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A7E" w:rsidRDefault="00822A7E" w:rsidP="00822A7E">
      <w:pPr>
        <w:jc w:val="center"/>
        <w:rPr>
          <w:rFonts w:ascii="黑体" w:eastAsia="黑体" w:hAnsi="黑体"/>
          <w:sz w:val="52"/>
          <w:szCs w:val="52"/>
        </w:rPr>
      </w:pPr>
    </w:p>
    <w:p w:rsidR="00822A7E" w:rsidRDefault="00822A7E" w:rsidP="00822A7E">
      <w:pPr>
        <w:jc w:val="center"/>
        <w:rPr>
          <w:rFonts w:ascii="黑体" w:eastAsia="黑体" w:hAnsi="黑体"/>
          <w:sz w:val="52"/>
          <w:szCs w:val="52"/>
        </w:rPr>
      </w:pPr>
    </w:p>
    <w:p w:rsidR="00822A7E" w:rsidRDefault="00822A7E" w:rsidP="00822A7E">
      <w:pPr>
        <w:jc w:val="center"/>
        <w:rPr>
          <w:rFonts w:ascii="黑体" w:eastAsia="黑体" w:hAnsi="黑体"/>
          <w:sz w:val="52"/>
          <w:szCs w:val="52"/>
        </w:rPr>
      </w:pPr>
    </w:p>
    <w:p w:rsidR="00822A7E" w:rsidRDefault="00822A7E" w:rsidP="00822A7E">
      <w:pPr>
        <w:jc w:val="center"/>
        <w:rPr>
          <w:rFonts w:ascii="黑体" w:eastAsia="黑体" w:hAnsi="黑体"/>
          <w:sz w:val="52"/>
          <w:szCs w:val="52"/>
        </w:rPr>
      </w:pPr>
    </w:p>
    <w:p w:rsidR="00822A7E" w:rsidRDefault="00822A7E" w:rsidP="00822A7E">
      <w:pPr>
        <w:jc w:val="center"/>
        <w:rPr>
          <w:rFonts w:ascii="黑体" w:eastAsia="黑体" w:hAnsi="黑体"/>
          <w:sz w:val="52"/>
          <w:szCs w:val="52"/>
        </w:rPr>
      </w:pPr>
      <w:r>
        <w:rPr>
          <w:rFonts w:ascii="黑体" w:eastAsia="黑体" w:hAnsi="黑体" w:hint="eastAsia"/>
          <w:sz w:val="52"/>
          <w:szCs w:val="52"/>
        </w:rPr>
        <w:t>安徽审计职业学院党委中心组</w:t>
      </w:r>
    </w:p>
    <w:p w:rsidR="00822A7E" w:rsidRDefault="00822A7E" w:rsidP="00822A7E">
      <w:pPr>
        <w:jc w:val="center"/>
        <w:rPr>
          <w:rFonts w:ascii="黑体" w:eastAsia="黑体" w:hAnsi="黑体"/>
          <w:sz w:val="24"/>
        </w:rPr>
      </w:pPr>
    </w:p>
    <w:p w:rsidR="00822A7E" w:rsidRDefault="00822A7E" w:rsidP="00822A7E">
      <w:pPr>
        <w:jc w:val="center"/>
        <w:rPr>
          <w:rFonts w:ascii="黑体" w:eastAsia="黑体" w:hAnsi="黑体"/>
          <w:sz w:val="72"/>
          <w:szCs w:val="72"/>
        </w:rPr>
      </w:pPr>
      <w:r>
        <w:rPr>
          <w:rFonts w:ascii="黑体" w:eastAsia="黑体" w:hAnsi="黑体" w:hint="eastAsia"/>
          <w:sz w:val="72"/>
          <w:szCs w:val="72"/>
        </w:rPr>
        <w:t>学习材料</w:t>
      </w:r>
    </w:p>
    <w:p w:rsidR="00822A7E" w:rsidRDefault="00822A7E" w:rsidP="00822A7E">
      <w:pPr>
        <w:rPr>
          <w:rFonts w:ascii="宋体" w:hAnsi="宋体"/>
          <w:sz w:val="44"/>
          <w:szCs w:val="44"/>
        </w:rPr>
      </w:pPr>
    </w:p>
    <w:p w:rsidR="00822A7E" w:rsidRDefault="00822A7E" w:rsidP="00822A7E">
      <w:pPr>
        <w:rPr>
          <w:rFonts w:ascii="宋体" w:hAnsi="宋体"/>
          <w:sz w:val="44"/>
          <w:szCs w:val="44"/>
        </w:rPr>
      </w:pPr>
    </w:p>
    <w:p w:rsidR="00822A7E" w:rsidRDefault="00822A7E" w:rsidP="00822A7E">
      <w:pPr>
        <w:rPr>
          <w:rFonts w:ascii="宋体" w:hAnsi="宋体"/>
          <w:sz w:val="44"/>
          <w:szCs w:val="44"/>
        </w:rPr>
      </w:pPr>
    </w:p>
    <w:p w:rsidR="00822A7E" w:rsidRDefault="00822A7E" w:rsidP="00822A7E">
      <w:pPr>
        <w:rPr>
          <w:rFonts w:ascii="宋体" w:hAnsi="宋体"/>
          <w:sz w:val="44"/>
          <w:szCs w:val="44"/>
        </w:rPr>
      </w:pPr>
    </w:p>
    <w:p w:rsidR="00822A7E" w:rsidRDefault="00822A7E" w:rsidP="00822A7E">
      <w:pPr>
        <w:rPr>
          <w:rFonts w:ascii="宋体" w:hAnsi="宋体"/>
          <w:sz w:val="44"/>
          <w:szCs w:val="44"/>
        </w:rPr>
      </w:pPr>
    </w:p>
    <w:p w:rsidR="00822A7E" w:rsidRDefault="00822A7E" w:rsidP="00822A7E">
      <w:pPr>
        <w:rPr>
          <w:rFonts w:ascii="宋体" w:hAnsi="宋体"/>
          <w:sz w:val="44"/>
          <w:szCs w:val="44"/>
        </w:rPr>
      </w:pPr>
    </w:p>
    <w:p w:rsidR="00822A7E" w:rsidRDefault="00822A7E" w:rsidP="00822A7E">
      <w:pPr>
        <w:rPr>
          <w:rFonts w:ascii="宋体" w:hAnsi="宋体"/>
          <w:sz w:val="44"/>
          <w:szCs w:val="44"/>
        </w:rPr>
      </w:pPr>
    </w:p>
    <w:p w:rsidR="00822A7E" w:rsidRDefault="00822A7E" w:rsidP="00822A7E">
      <w:pPr>
        <w:rPr>
          <w:rFonts w:ascii="宋体" w:hAnsi="宋体"/>
          <w:sz w:val="44"/>
          <w:szCs w:val="44"/>
        </w:rPr>
      </w:pPr>
    </w:p>
    <w:p w:rsidR="00822A7E" w:rsidRDefault="00822A7E" w:rsidP="00822A7E">
      <w:pPr>
        <w:rPr>
          <w:rFonts w:ascii="宋体" w:hAnsi="宋体"/>
          <w:sz w:val="44"/>
          <w:szCs w:val="44"/>
        </w:rPr>
      </w:pPr>
    </w:p>
    <w:p w:rsidR="00822A7E" w:rsidRDefault="00822A7E" w:rsidP="00822A7E">
      <w:pPr>
        <w:jc w:val="center"/>
        <w:rPr>
          <w:rFonts w:ascii="宋体" w:hAnsi="宋体"/>
          <w:sz w:val="44"/>
          <w:szCs w:val="44"/>
        </w:rPr>
      </w:pPr>
      <w:r>
        <w:rPr>
          <w:rFonts w:ascii="宋体" w:hAnsi="宋体" w:hint="eastAsia"/>
          <w:sz w:val="44"/>
          <w:szCs w:val="44"/>
        </w:rPr>
        <w:t>2020年11月</w:t>
      </w:r>
      <w:r w:rsidR="009E7B16">
        <w:rPr>
          <w:rFonts w:ascii="宋体" w:hAnsi="宋体" w:hint="eastAsia"/>
          <w:sz w:val="44"/>
          <w:szCs w:val="44"/>
        </w:rPr>
        <w:t>30</w:t>
      </w:r>
      <w:r>
        <w:rPr>
          <w:rFonts w:ascii="宋体" w:hAnsi="宋体" w:hint="eastAsia"/>
          <w:sz w:val="44"/>
          <w:szCs w:val="44"/>
        </w:rPr>
        <w:t>日</w:t>
      </w:r>
    </w:p>
    <w:p w:rsidR="00822A7E" w:rsidRDefault="00822A7E" w:rsidP="00822A7E">
      <w:pPr>
        <w:adjustRightInd w:val="0"/>
        <w:snapToGrid w:val="0"/>
        <w:spacing w:line="360" w:lineRule="auto"/>
        <w:jc w:val="center"/>
        <w:rPr>
          <w:sz w:val="44"/>
          <w:szCs w:val="44"/>
        </w:rPr>
      </w:pPr>
    </w:p>
    <w:p w:rsidR="00822A7E" w:rsidRDefault="00822A7E" w:rsidP="00822A7E">
      <w:pPr>
        <w:spacing w:line="560" w:lineRule="exact"/>
        <w:jc w:val="center"/>
        <w:rPr>
          <w:rFonts w:ascii="宋体" w:hAnsi="宋体"/>
          <w:b/>
          <w:sz w:val="44"/>
          <w:szCs w:val="44"/>
        </w:rPr>
      </w:pPr>
    </w:p>
    <w:p w:rsidR="00822A7E" w:rsidRDefault="00822A7E" w:rsidP="00822A7E">
      <w:pPr>
        <w:spacing w:line="560" w:lineRule="exact"/>
        <w:jc w:val="center"/>
        <w:rPr>
          <w:rFonts w:ascii="宋体" w:hAnsi="宋体"/>
          <w:b/>
          <w:sz w:val="44"/>
          <w:szCs w:val="44"/>
        </w:rPr>
      </w:pPr>
    </w:p>
    <w:p w:rsidR="00822A7E" w:rsidRDefault="00822A7E" w:rsidP="00822A7E">
      <w:pPr>
        <w:spacing w:line="560" w:lineRule="exact"/>
        <w:jc w:val="center"/>
        <w:rPr>
          <w:rFonts w:ascii="宋体" w:hAnsi="宋体"/>
          <w:b/>
          <w:sz w:val="44"/>
          <w:szCs w:val="44"/>
        </w:rPr>
      </w:pPr>
    </w:p>
    <w:p w:rsidR="00822A7E" w:rsidRDefault="00822A7E" w:rsidP="00822A7E">
      <w:pPr>
        <w:spacing w:line="560" w:lineRule="exact"/>
        <w:jc w:val="center"/>
        <w:rPr>
          <w:rFonts w:ascii="宋体" w:hAnsi="宋体"/>
          <w:b/>
          <w:sz w:val="44"/>
          <w:szCs w:val="44"/>
        </w:rPr>
      </w:pPr>
      <w:r>
        <w:rPr>
          <w:rFonts w:ascii="宋体" w:hAnsi="宋体" w:hint="eastAsia"/>
          <w:b/>
          <w:sz w:val="44"/>
          <w:szCs w:val="44"/>
        </w:rPr>
        <w:t>目  录</w:t>
      </w:r>
    </w:p>
    <w:p w:rsidR="00822A7E" w:rsidRDefault="00822A7E" w:rsidP="00822A7E">
      <w:pPr>
        <w:pStyle w:val="a3"/>
        <w:widowControl/>
        <w:shd w:val="clear" w:color="auto" w:fill="FFFFFF"/>
        <w:spacing w:beforeAutospacing="0" w:afterAutospacing="0" w:line="560" w:lineRule="exact"/>
        <w:rPr>
          <w:rFonts w:ascii="仿宋" w:eastAsia="仿宋" w:hAnsi="仿宋" w:cs="宋体"/>
          <w:color w:val="404040"/>
          <w:kern w:val="2"/>
          <w:sz w:val="32"/>
          <w:szCs w:val="32"/>
          <w:shd w:val="clear" w:color="auto" w:fill="FFFFFF"/>
        </w:rPr>
      </w:pPr>
    </w:p>
    <w:p w:rsidR="00822A7E" w:rsidRPr="00ED11C8" w:rsidRDefault="00822A7E" w:rsidP="00BA0BC8">
      <w:pPr>
        <w:pStyle w:val="a3"/>
        <w:widowControl/>
        <w:shd w:val="clear" w:color="auto" w:fill="FFFFFF"/>
        <w:spacing w:beforeAutospacing="0" w:afterAutospacing="0"/>
        <w:ind w:firstLineChars="200" w:firstLine="640"/>
        <w:rPr>
          <w:rFonts w:ascii="仿宋" w:eastAsia="仿宋" w:hAnsi="仿宋"/>
          <w:sz w:val="32"/>
          <w:szCs w:val="32"/>
        </w:rPr>
      </w:pPr>
      <w:r w:rsidRPr="00ED11C8">
        <w:rPr>
          <w:rFonts w:ascii="仿宋" w:eastAsia="仿宋" w:hAnsi="仿宋" w:hint="eastAsia"/>
          <w:sz w:val="32"/>
          <w:szCs w:val="32"/>
          <w:shd w:val="clear" w:color="auto" w:fill="FFFFFF"/>
        </w:rPr>
        <w:t>一、</w:t>
      </w:r>
      <w:r w:rsidRPr="00ED11C8">
        <w:rPr>
          <w:rStyle w:val="a4"/>
          <w:rFonts w:ascii="仿宋" w:eastAsia="仿宋" w:hAnsi="仿宋" w:cs="微软雅黑" w:hint="eastAsia"/>
          <w:b w:val="0"/>
          <w:sz w:val="32"/>
          <w:szCs w:val="32"/>
          <w:shd w:val="clear" w:color="auto" w:fill="FFFFFF"/>
        </w:rPr>
        <w:t>中国共产党第十九届中央委员会第五次全体会议公报</w:t>
      </w:r>
      <w:r w:rsidR="00BA0BC8" w:rsidRPr="00ED11C8">
        <w:rPr>
          <w:rFonts w:ascii="仿宋" w:eastAsia="仿宋" w:hAnsi="仿宋" w:hint="eastAsia"/>
          <w:sz w:val="32"/>
          <w:szCs w:val="32"/>
        </w:rPr>
        <w:t>…</w:t>
      </w:r>
      <w:r w:rsidRPr="00ED11C8">
        <w:rPr>
          <w:rFonts w:ascii="仿宋" w:eastAsia="仿宋" w:hAnsi="仿宋" w:hint="eastAsia"/>
          <w:sz w:val="32"/>
          <w:szCs w:val="32"/>
        </w:rPr>
        <w:t>3</w:t>
      </w:r>
    </w:p>
    <w:p w:rsidR="00822A7E" w:rsidRPr="00ED11C8" w:rsidRDefault="00822A7E" w:rsidP="00BA0BC8">
      <w:pPr>
        <w:ind w:leftChars="228" w:left="479" w:firstLineChars="50" w:firstLine="160"/>
        <w:jc w:val="left"/>
        <w:rPr>
          <w:rFonts w:ascii="仿宋" w:eastAsia="仿宋" w:hAnsi="仿宋"/>
          <w:sz w:val="32"/>
          <w:szCs w:val="32"/>
        </w:rPr>
      </w:pPr>
      <w:r w:rsidRPr="00ED11C8">
        <w:rPr>
          <w:rFonts w:ascii="仿宋" w:eastAsia="仿宋" w:hAnsi="仿宋" w:hint="eastAsia"/>
          <w:sz w:val="32"/>
          <w:szCs w:val="32"/>
        </w:rPr>
        <w:t>二、</w:t>
      </w:r>
      <w:r w:rsidR="00BA0BC8" w:rsidRPr="00ED11C8">
        <w:rPr>
          <w:rFonts w:ascii="仿宋" w:eastAsia="仿宋" w:hAnsi="仿宋"/>
          <w:bCs/>
          <w:sz w:val="32"/>
          <w:szCs w:val="32"/>
          <w:shd w:val="clear" w:color="auto" w:fill="FFFFFF"/>
        </w:rPr>
        <w:t>习近平主持召开中央全面深化改革委员会第十六次会</w:t>
      </w:r>
      <w:r w:rsidR="00BA0BC8" w:rsidRPr="00ED11C8">
        <w:rPr>
          <w:rFonts w:ascii="仿宋" w:eastAsia="仿宋" w:hAnsi="仿宋" w:hint="eastAsia"/>
          <w:bCs/>
          <w:sz w:val="32"/>
          <w:szCs w:val="32"/>
          <w:shd w:val="clear" w:color="auto" w:fill="FFFFFF"/>
        </w:rPr>
        <w:t>…</w:t>
      </w:r>
      <w:r w:rsidR="00560C44" w:rsidRPr="00ED11C8">
        <w:rPr>
          <w:rFonts w:ascii="仿宋" w:eastAsia="仿宋" w:hAnsi="仿宋" w:hint="eastAsia"/>
          <w:sz w:val="32"/>
          <w:szCs w:val="32"/>
        </w:rPr>
        <w:t>12</w:t>
      </w:r>
    </w:p>
    <w:p w:rsidR="00BA0BC8" w:rsidRPr="00ED11C8" w:rsidRDefault="00822A7E" w:rsidP="00BA0BC8">
      <w:pPr>
        <w:ind w:firstLineChars="200" w:firstLine="640"/>
        <w:jc w:val="left"/>
        <w:rPr>
          <w:rFonts w:ascii="仿宋" w:eastAsia="仿宋" w:hAnsi="仿宋"/>
          <w:sz w:val="32"/>
          <w:szCs w:val="32"/>
        </w:rPr>
      </w:pPr>
      <w:r w:rsidRPr="00ED11C8">
        <w:rPr>
          <w:rFonts w:ascii="仿宋" w:eastAsia="仿宋" w:hAnsi="仿宋" w:hint="eastAsia"/>
          <w:sz w:val="32"/>
          <w:szCs w:val="32"/>
        </w:rPr>
        <w:t>三、</w:t>
      </w:r>
      <w:r w:rsidRPr="00ED11C8">
        <w:rPr>
          <w:rFonts w:ascii="仿宋" w:eastAsia="仿宋" w:hAnsi="仿宋"/>
          <w:bCs/>
          <w:sz w:val="32"/>
          <w:szCs w:val="32"/>
          <w:shd w:val="clear" w:color="auto" w:fill="FFFFFF"/>
        </w:rPr>
        <w:t>习近平在中央</w:t>
      </w:r>
      <w:bookmarkStart w:id="0" w:name="_GoBack"/>
      <w:bookmarkEnd w:id="0"/>
      <w:r w:rsidRPr="00ED11C8">
        <w:rPr>
          <w:rFonts w:ascii="仿宋" w:eastAsia="仿宋" w:hAnsi="仿宋"/>
          <w:bCs/>
          <w:sz w:val="32"/>
          <w:szCs w:val="32"/>
          <w:shd w:val="clear" w:color="auto" w:fill="FFFFFF"/>
        </w:rPr>
        <w:t>全面依法治国工作会议上</w:t>
      </w:r>
      <w:r w:rsidRPr="00ED11C8">
        <w:rPr>
          <w:rFonts w:ascii="仿宋" w:eastAsia="仿宋" w:hAnsi="仿宋" w:hint="eastAsia"/>
          <w:bCs/>
          <w:sz w:val="32"/>
          <w:szCs w:val="32"/>
          <w:shd w:val="clear" w:color="auto" w:fill="FFFFFF"/>
        </w:rPr>
        <w:t>的重要讲话</w:t>
      </w:r>
      <w:r w:rsidRPr="00ED11C8">
        <w:rPr>
          <w:rFonts w:ascii="仿宋" w:eastAsia="仿宋" w:hAnsi="仿宋" w:hint="eastAsia"/>
          <w:sz w:val="32"/>
          <w:szCs w:val="32"/>
        </w:rPr>
        <w:t>……</w:t>
      </w:r>
      <w:r w:rsidR="00560C44" w:rsidRPr="00ED11C8">
        <w:rPr>
          <w:rFonts w:ascii="仿宋" w:eastAsia="仿宋" w:hAnsi="仿宋" w:hint="eastAsia"/>
          <w:sz w:val="32"/>
          <w:szCs w:val="32"/>
        </w:rPr>
        <w:t>16</w:t>
      </w:r>
    </w:p>
    <w:p w:rsidR="00822A7E" w:rsidRPr="00ED11C8" w:rsidRDefault="003A502F" w:rsidP="00BA0BC8">
      <w:pPr>
        <w:ind w:firstLineChars="200" w:firstLine="640"/>
        <w:jc w:val="left"/>
        <w:rPr>
          <w:rFonts w:ascii="仿宋" w:eastAsia="仿宋" w:hAnsi="仿宋"/>
          <w:sz w:val="32"/>
          <w:szCs w:val="32"/>
        </w:rPr>
      </w:pPr>
      <w:r w:rsidRPr="00ED11C8">
        <w:rPr>
          <w:rStyle w:val="a4"/>
          <w:rFonts w:ascii="仿宋" w:eastAsia="仿宋" w:hAnsi="仿宋" w:cs="微软雅黑" w:hint="eastAsia"/>
          <w:b w:val="0"/>
          <w:sz w:val="32"/>
          <w:szCs w:val="32"/>
          <w:shd w:val="clear" w:color="auto" w:fill="FFFFFF"/>
        </w:rPr>
        <w:t>四、</w:t>
      </w:r>
      <w:r w:rsidR="00BA0BC8" w:rsidRPr="00ED11C8">
        <w:rPr>
          <w:rStyle w:val="a4"/>
          <w:rFonts w:ascii="仿宋" w:eastAsia="仿宋" w:hAnsi="仿宋" w:cs="微软雅黑" w:hint="eastAsia"/>
          <w:b w:val="0"/>
          <w:sz w:val="32"/>
          <w:szCs w:val="32"/>
          <w:shd w:val="clear" w:color="auto" w:fill="FFFFFF"/>
        </w:rPr>
        <w:t>《中国共产党党内监督条例（2016年修订）》</w:t>
      </w:r>
      <w:r w:rsidR="00BA0BC8" w:rsidRPr="00ED11C8">
        <w:rPr>
          <w:rFonts w:ascii="仿宋" w:eastAsia="仿宋" w:hAnsi="仿宋" w:hint="eastAsia"/>
          <w:sz w:val="32"/>
          <w:szCs w:val="32"/>
        </w:rPr>
        <w:t>……</w:t>
      </w:r>
      <w:proofErr w:type="gramStart"/>
      <w:r w:rsidR="00BA0BC8" w:rsidRPr="00ED11C8">
        <w:rPr>
          <w:rFonts w:ascii="仿宋" w:eastAsia="仿宋" w:hAnsi="仿宋" w:hint="eastAsia"/>
          <w:sz w:val="32"/>
          <w:szCs w:val="32"/>
        </w:rPr>
        <w:t>…</w:t>
      </w:r>
      <w:proofErr w:type="gramEnd"/>
      <w:r w:rsidRPr="00ED11C8">
        <w:rPr>
          <w:rFonts w:ascii="仿宋" w:eastAsia="仿宋" w:hAnsi="仿宋" w:hint="eastAsia"/>
          <w:sz w:val="32"/>
          <w:szCs w:val="32"/>
        </w:rPr>
        <w:t xml:space="preserve"> 22</w:t>
      </w:r>
    </w:p>
    <w:p w:rsidR="008D71BA" w:rsidRPr="00ED11C8" w:rsidRDefault="008D71BA" w:rsidP="008D71BA">
      <w:pPr>
        <w:spacing w:line="560" w:lineRule="exact"/>
        <w:ind w:leftChars="304" w:left="1118" w:hangingChars="150" w:hanging="480"/>
        <w:jc w:val="left"/>
        <w:rPr>
          <w:rFonts w:ascii="仿宋" w:eastAsia="仿宋" w:hAnsi="仿宋"/>
          <w:sz w:val="32"/>
          <w:szCs w:val="32"/>
        </w:rPr>
      </w:pPr>
      <w:r w:rsidRPr="00ED11C8">
        <w:rPr>
          <w:rFonts w:ascii="仿宋" w:eastAsia="仿宋" w:hAnsi="仿宋" w:hint="eastAsia"/>
          <w:sz w:val="32"/>
          <w:szCs w:val="32"/>
        </w:rPr>
        <w:t>五、中共中央办公厅 国务院办公厅印发《关于全面加强和改进新时代学校体育工作的意见》和《关于全面加强和改进新时代学校美育工作的意见》……</w:t>
      </w:r>
      <w:proofErr w:type="gramStart"/>
      <w:r w:rsidRPr="00ED11C8">
        <w:rPr>
          <w:rFonts w:ascii="仿宋" w:eastAsia="仿宋" w:hAnsi="仿宋" w:hint="eastAsia"/>
          <w:sz w:val="32"/>
          <w:szCs w:val="32"/>
        </w:rPr>
        <w:t>………………………</w:t>
      </w:r>
      <w:proofErr w:type="gramEnd"/>
      <w:r w:rsidR="003A502F" w:rsidRPr="00ED11C8">
        <w:rPr>
          <w:rFonts w:ascii="仿宋" w:eastAsia="仿宋" w:hAnsi="仿宋" w:hint="eastAsia"/>
          <w:sz w:val="32"/>
          <w:szCs w:val="32"/>
        </w:rPr>
        <w:t>33</w:t>
      </w:r>
    </w:p>
    <w:p w:rsidR="008D71BA" w:rsidRPr="008D71BA" w:rsidRDefault="008D71BA" w:rsidP="00BA0BC8">
      <w:pPr>
        <w:ind w:firstLineChars="200" w:firstLine="640"/>
        <w:jc w:val="left"/>
        <w:rPr>
          <w:rStyle w:val="a4"/>
          <w:rFonts w:ascii="仿宋" w:eastAsia="仿宋" w:hAnsi="仿宋"/>
          <w:b w:val="0"/>
          <w:sz w:val="32"/>
          <w:szCs w:val="32"/>
        </w:rPr>
      </w:pPr>
    </w:p>
    <w:p w:rsidR="00822A7E" w:rsidRPr="00BA0BC8" w:rsidRDefault="00822A7E" w:rsidP="00AC1496">
      <w:pPr>
        <w:pStyle w:val="a3"/>
        <w:widowControl/>
        <w:shd w:val="clear" w:color="auto" w:fill="FFFFFF"/>
        <w:spacing w:beforeAutospacing="0" w:afterAutospacing="0" w:line="560" w:lineRule="exact"/>
        <w:ind w:firstLine="420"/>
        <w:jc w:val="center"/>
        <w:rPr>
          <w:rStyle w:val="a4"/>
          <w:rFonts w:ascii="仿宋" w:eastAsia="仿宋" w:hAnsi="仿宋" w:cs="微软雅黑"/>
          <w:b w:val="0"/>
          <w:color w:val="2B2B2B"/>
          <w:sz w:val="32"/>
          <w:szCs w:val="32"/>
          <w:shd w:val="clear" w:color="auto" w:fill="FFFFFF"/>
        </w:rPr>
      </w:pPr>
    </w:p>
    <w:p w:rsidR="00822A7E" w:rsidRPr="00BA0BC8" w:rsidRDefault="00822A7E" w:rsidP="00AC1496">
      <w:pPr>
        <w:pStyle w:val="a3"/>
        <w:widowControl/>
        <w:shd w:val="clear" w:color="auto" w:fill="FFFFFF"/>
        <w:spacing w:beforeAutospacing="0" w:afterAutospacing="0" w:line="560" w:lineRule="exact"/>
        <w:ind w:firstLine="420"/>
        <w:jc w:val="center"/>
        <w:rPr>
          <w:rStyle w:val="a4"/>
          <w:rFonts w:ascii="仿宋" w:eastAsia="仿宋" w:hAnsi="仿宋" w:cs="微软雅黑"/>
          <w:b w:val="0"/>
          <w:color w:val="2B2B2B"/>
          <w:sz w:val="32"/>
          <w:szCs w:val="32"/>
          <w:shd w:val="clear" w:color="auto" w:fill="FFFFFF"/>
        </w:rPr>
      </w:pPr>
    </w:p>
    <w:p w:rsidR="00822A7E" w:rsidRDefault="00822A7E" w:rsidP="00AC1496">
      <w:pPr>
        <w:pStyle w:val="a3"/>
        <w:widowControl/>
        <w:shd w:val="clear" w:color="auto" w:fill="FFFFFF"/>
        <w:spacing w:beforeAutospacing="0" w:afterAutospacing="0" w:line="560" w:lineRule="exact"/>
        <w:ind w:firstLine="420"/>
        <w:jc w:val="center"/>
        <w:rPr>
          <w:rStyle w:val="a4"/>
          <w:rFonts w:asciiTheme="majorEastAsia" w:eastAsiaTheme="majorEastAsia" w:hAnsiTheme="majorEastAsia" w:cs="微软雅黑"/>
          <w:b w:val="0"/>
          <w:color w:val="2B2B2B"/>
          <w:sz w:val="44"/>
          <w:szCs w:val="44"/>
          <w:shd w:val="clear" w:color="auto" w:fill="FFFFFF"/>
        </w:rPr>
      </w:pPr>
    </w:p>
    <w:p w:rsidR="00822A7E" w:rsidRDefault="00822A7E" w:rsidP="00AC1496">
      <w:pPr>
        <w:pStyle w:val="a3"/>
        <w:widowControl/>
        <w:shd w:val="clear" w:color="auto" w:fill="FFFFFF"/>
        <w:spacing w:beforeAutospacing="0" w:afterAutospacing="0" w:line="560" w:lineRule="exact"/>
        <w:ind w:firstLine="420"/>
        <w:jc w:val="center"/>
        <w:rPr>
          <w:rStyle w:val="a4"/>
          <w:rFonts w:asciiTheme="majorEastAsia" w:eastAsiaTheme="majorEastAsia" w:hAnsiTheme="majorEastAsia" w:cs="微软雅黑"/>
          <w:b w:val="0"/>
          <w:color w:val="2B2B2B"/>
          <w:sz w:val="44"/>
          <w:szCs w:val="44"/>
          <w:shd w:val="clear" w:color="auto" w:fill="FFFFFF"/>
        </w:rPr>
      </w:pPr>
    </w:p>
    <w:p w:rsidR="00822A7E" w:rsidRDefault="00822A7E" w:rsidP="00AC1496">
      <w:pPr>
        <w:pStyle w:val="a3"/>
        <w:widowControl/>
        <w:shd w:val="clear" w:color="auto" w:fill="FFFFFF"/>
        <w:spacing w:beforeAutospacing="0" w:afterAutospacing="0" w:line="560" w:lineRule="exact"/>
        <w:ind w:firstLine="420"/>
        <w:jc w:val="center"/>
        <w:rPr>
          <w:rStyle w:val="a4"/>
          <w:rFonts w:asciiTheme="majorEastAsia" w:eastAsiaTheme="majorEastAsia" w:hAnsiTheme="majorEastAsia" w:cs="微软雅黑"/>
          <w:b w:val="0"/>
          <w:color w:val="2B2B2B"/>
          <w:sz w:val="44"/>
          <w:szCs w:val="44"/>
          <w:shd w:val="clear" w:color="auto" w:fill="FFFFFF"/>
        </w:rPr>
      </w:pPr>
    </w:p>
    <w:p w:rsidR="00822A7E" w:rsidRDefault="00822A7E" w:rsidP="00AC1496">
      <w:pPr>
        <w:pStyle w:val="a3"/>
        <w:widowControl/>
        <w:shd w:val="clear" w:color="auto" w:fill="FFFFFF"/>
        <w:spacing w:beforeAutospacing="0" w:afterAutospacing="0" w:line="560" w:lineRule="exact"/>
        <w:ind w:firstLine="420"/>
        <w:jc w:val="center"/>
        <w:rPr>
          <w:rStyle w:val="a4"/>
          <w:rFonts w:asciiTheme="majorEastAsia" w:eastAsiaTheme="majorEastAsia" w:hAnsiTheme="majorEastAsia" w:cs="微软雅黑"/>
          <w:b w:val="0"/>
          <w:color w:val="2B2B2B"/>
          <w:sz w:val="44"/>
          <w:szCs w:val="44"/>
          <w:shd w:val="clear" w:color="auto" w:fill="FFFFFF"/>
        </w:rPr>
      </w:pPr>
    </w:p>
    <w:p w:rsidR="00822A7E" w:rsidRDefault="00822A7E" w:rsidP="00AC1496">
      <w:pPr>
        <w:pStyle w:val="a3"/>
        <w:widowControl/>
        <w:shd w:val="clear" w:color="auto" w:fill="FFFFFF"/>
        <w:spacing w:beforeAutospacing="0" w:afterAutospacing="0" w:line="560" w:lineRule="exact"/>
        <w:ind w:firstLine="420"/>
        <w:jc w:val="center"/>
        <w:rPr>
          <w:rStyle w:val="a4"/>
          <w:rFonts w:asciiTheme="majorEastAsia" w:eastAsiaTheme="majorEastAsia" w:hAnsiTheme="majorEastAsia" w:cs="微软雅黑"/>
          <w:b w:val="0"/>
          <w:color w:val="2B2B2B"/>
          <w:sz w:val="44"/>
          <w:szCs w:val="44"/>
          <w:shd w:val="clear" w:color="auto" w:fill="FFFFFF"/>
        </w:rPr>
      </w:pPr>
    </w:p>
    <w:p w:rsidR="00822A7E" w:rsidRDefault="00822A7E" w:rsidP="00AC1496">
      <w:pPr>
        <w:pStyle w:val="a3"/>
        <w:widowControl/>
        <w:shd w:val="clear" w:color="auto" w:fill="FFFFFF"/>
        <w:spacing w:beforeAutospacing="0" w:afterAutospacing="0" w:line="560" w:lineRule="exact"/>
        <w:ind w:firstLine="420"/>
        <w:jc w:val="center"/>
        <w:rPr>
          <w:rStyle w:val="a4"/>
          <w:rFonts w:asciiTheme="majorEastAsia" w:eastAsiaTheme="majorEastAsia" w:hAnsiTheme="majorEastAsia" w:cs="微软雅黑"/>
          <w:b w:val="0"/>
          <w:color w:val="2B2B2B"/>
          <w:sz w:val="44"/>
          <w:szCs w:val="44"/>
          <w:shd w:val="clear" w:color="auto" w:fill="FFFFFF"/>
        </w:rPr>
      </w:pPr>
    </w:p>
    <w:p w:rsidR="00822A7E" w:rsidRDefault="00822A7E" w:rsidP="00AC1496">
      <w:pPr>
        <w:pStyle w:val="a3"/>
        <w:widowControl/>
        <w:shd w:val="clear" w:color="auto" w:fill="FFFFFF"/>
        <w:spacing w:beforeAutospacing="0" w:afterAutospacing="0" w:line="560" w:lineRule="exact"/>
        <w:ind w:firstLine="420"/>
        <w:jc w:val="center"/>
        <w:rPr>
          <w:rStyle w:val="a4"/>
          <w:rFonts w:asciiTheme="majorEastAsia" w:eastAsiaTheme="majorEastAsia" w:hAnsiTheme="majorEastAsia" w:cs="微软雅黑"/>
          <w:b w:val="0"/>
          <w:color w:val="2B2B2B"/>
          <w:sz w:val="44"/>
          <w:szCs w:val="44"/>
          <w:shd w:val="clear" w:color="auto" w:fill="FFFFFF"/>
        </w:rPr>
      </w:pPr>
    </w:p>
    <w:p w:rsidR="00822A7E" w:rsidRDefault="00822A7E" w:rsidP="00AC1496">
      <w:pPr>
        <w:pStyle w:val="a3"/>
        <w:widowControl/>
        <w:shd w:val="clear" w:color="auto" w:fill="FFFFFF"/>
        <w:spacing w:beforeAutospacing="0" w:afterAutospacing="0" w:line="560" w:lineRule="exact"/>
        <w:ind w:firstLine="420"/>
        <w:jc w:val="center"/>
        <w:rPr>
          <w:rStyle w:val="a4"/>
          <w:rFonts w:asciiTheme="majorEastAsia" w:eastAsiaTheme="majorEastAsia" w:hAnsiTheme="majorEastAsia" w:cs="微软雅黑"/>
          <w:b w:val="0"/>
          <w:color w:val="2B2B2B"/>
          <w:sz w:val="44"/>
          <w:szCs w:val="44"/>
          <w:shd w:val="clear" w:color="auto" w:fill="FFFFFF"/>
        </w:rPr>
      </w:pPr>
    </w:p>
    <w:p w:rsidR="00822A7E" w:rsidRDefault="00822A7E" w:rsidP="00AC1496">
      <w:pPr>
        <w:pStyle w:val="a3"/>
        <w:widowControl/>
        <w:shd w:val="clear" w:color="auto" w:fill="FFFFFF"/>
        <w:spacing w:beforeAutospacing="0" w:afterAutospacing="0" w:line="560" w:lineRule="exact"/>
        <w:ind w:firstLine="420"/>
        <w:jc w:val="center"/>
        <w:rPr>
          <w:rStyle w:val="a4"/>
          <w:rFonts w:asciiTheme="majorEastAsia" w:eastAsiaTheme="majorEastAsia" w:hAnsiTheme="majorEastAsia" w:cs="微软雅黑"/>
          <w:b w:val="0"/>
          <w:color w:val="2B2B2B"/>
          <w:sz w:val="44"/>
          <w:szCs w:val="44"/>
          <w:shd w:val="clear" w:color="auto" w:fill="FFFFFF"/>
        </w:rPr>
      </w:pPr>
    </w:p>
    <w:p w:rsidR="00822A7E" w:rsidRDefault="00822A7E" w:rsidP="00AC1496">
      <w:pPr>
        <w:pStyle w:val="a3"/>
        <w:widowControl/>
        <w:shd w:val="clear" w:color="auto" w:fill="FFFFFF"/>
        <w:spacing w:beforeAutospacing="0" w:afterAutospacing="0" w:line="560" w:lineRule="exact"/>
        <w:ind w:firstLine="420"/>
        <w:jc w:val="center"/>
        <w:rPr>
          <w:rStyle w:val="a4"/>
          <w:rFonts w:asciiTheme="majorEastAsia" w:eastAsiaTheme="majorEastAsia" w:hAnsiTheme="majorEastAsia" w:cs="微软雅黑"/>
          <w:b w:val="0"/>
          <w:color w:val="2B2B2B"/>
          <w:sz w:val="44"/>
          <w:szCs w:val="44"/>
          <w:shd w:val="clear" w:color="auto" w:fill="FFFFFF"/>
        </w:rPr>
      </w:pPr>
    </w:p>
    <w:p w:rsidR="00AC1496" w:rsidRDefault="009558AF" w:rsidP="003A502F">
      <w:pPr>
        <w:pStyle w:val="a3"/>
        <w:widowControl/>
        <w:shd w:val="clear" w:color="auto" w:fill="FFFFFF"/>
        <w:spacing w:beforeAutospacing="0" w:afterAutospacing="0" w:line="560" w:lineRule="exact"/>
        <w:jc w:val="center"/>
        <w:rPr>
          <w:rStyle w:val="a4"/>
          <w:rFonts w:asciiTheme="majorEastAsia" w:eastAsiaTheme="majorEastAsia" w:hAnsiTheme="majorEastAsia" w:cs="微软雅黑"/>
          <w:b w:val="0"/>
          <w:color w:val="2B2B2B"/>
          <w:sz w:val="44"/>
          <w:szCs w:val="44"/>
          <w:shd w:val="clear" w:color="auto" w:fill="FFFFFF"/>
        </w:rPr>
      </w:pPr>
      <w:r w:rsidRPr="00AC1496">
        <w:rPr>
          <w:rStyle w:val="a4"/>
          <w:rFonts w:asciiTheme="majorEastAsia" w:eastAsiaTheme="majorEastAsia" w:hAnsiTheme="majorEastAsia" w:cs="微软雅黑" w:hint="eastAsia"/>
          <w:b w:val="0"/>
          <w:color w:val="2B2B2B"/>
          <w:sz w:val="44"/>
          <w:szCs w:val="44"/>
          <w:shd w:val="clear" w:color="auto" w:fill="FFFFFF"/>
        </w:rPr>
        <w:lastRenderedPageBreak/>
        <w:t>中国共产党第十九届中央委员会</w:t>
      </w:r>
    </w:p>
    <w:p w:rsidR="00A93524" w:rsidRPr="00AC1496" w:rsidRDefault="009558AF" w:rsidP="003A502F">
      <w:pPr>
        <w:pStyle w:val="a3"/>
        <w:widowControl/>
        <w:shd w:val="clear" w:color="auto" w:fill="FFFFFF"/>
        <w:spacing w:beforeAutospacing="0" w:afterAutospacing="0" w:line="560" w:lineRule="exact"/>
        <w:jc w:val="center"/>
        <w:rPr>
          <w:rFonts w:asciiTheme="majorEastAsia" w:eastAsiaTheme="majorEastAsia" w:hAnsiTheme="majorEastAsia" w:cs="微软雅黑"/>
          <w:b/>
          <w:color w:val="2B2B2B"/>
          <w:sz w:val="44"/>
          <w:szCs w:val="44"/>
        </w:rPr>
      </w:pPr>
      <w:r w:rsidRPr="00AC1496">
        <w:rPr>
          <w:rStyle w:val="a4"/>
          <w:rFonts w:asciiTheme="majorEastAsia" w:eastAsiaTheme="majorEastAsia" w:hAnsiTheme="majorEastAsia" w:cs="微软雅黑" w:hint="eastAsia"/>
          <w:b w:val="0"/>
          <w:color w:val="2B2B2B"/>
          <w:sz w:val="44"/>
          <w:szCs w:val="44"/>
          <w:shd w:val="clear" w:color="auto" w:fill="FFFFFF"/>
        </w:rPr>
        <w:t>第五次全体会议公报</w:t>
      </w:r>
    </w:p>
    <w:p w:rsidR="00560C44" w:rsidRDefault="009558AF" w:rsidP="00560C44">
      <w:pPr>
        <w:pStyle w:val="a3"/>
        <w:widowControl/>
        <w:shd w:val="clear" w:color="auto" w:fill="FFFFFF"/>
        <w:spacing w:beforeAutospacing="0" w:afterAutospacing="0" w:line="560" w:lineRule="exact"/>
        <w:jc w:val="center"/>
        <w:rPr>
          <w:rStyle w:val="a4"/>
          <w:rFonts w:ascii="仿宋" w:eastAsia="仿宋" w:hAnsi="仿宋" w:cs="微软雅黑"/>
          <w:b w:val="0"/>
          <w:color w:val="2B2B2B"/>
          <w:sz w:val="32"/>
          <w:szCs w:val="32"/>
          <w:shd w:val="clear" w:color="auto" w:fill="FFFFFF"/>
        </w:rPr>
      </w:pPr>
      <w:r w:rsidRPr="00AC1496">
        <w:rPr>
          <w:rStyle w:val="a4"/>
          <w:rFonts w:ascii="仿宋" w:eastAsia="仿宋" w:hAnsi="仿宋" w:cs="微软雅黑" w:hint="eastAsia"/>
          <w:b w:val="0"/>
          <w:color w:val="2B2B2B"/>
          <w:sz w:val="32"/>
          <w:szCs w:val="32"/>
          <w:shd w:val="clear" w:color="auto" w:fill="FFFFFF"/>
        </w:rPr>
        <w:t>（2020年10月29日中国共产党第十九届中央委员会</w:t>
      </w:r>
    </w:p>
    <w:p w:rsidR="00A93524" w:rsidRPr="00AC1496" w:rsidRDefault="009558AF" w:rsidP="00560C44">
      <w:pPr>
        <w:pStyle w:val="a3"/>
        <w:widowControl/>
        <w:shd w:val="clear" w:color="auto" w:fill="FFFFFF"/>
        <w:spacing w:beforeAutospacing="0" w:afterAutospacing="0" w:line="560" w:lineRule="exact"/>
        <w:jc w:val="center"/>
        <w:rPr>
          <w:rFonts w:ascii="仿宋" w:eastAsia="仿宋" w:hAnsi="仿宋" w:cs="微软雅黑"/>
          <w:color w:val="2B2B2B"/>
          <w:sz w:val="32"/>
          <w:szCs w:val="32"/>
        </w:rPr>
      </w:pPr>
      <w:r w:rsidRPr="00AC1496">
        <w:rPr>
          <w:rStyle w:val="a4"/>
          <w:rFonts w:ascii="仿宋" w:eastAsia="仿宋" w:hAnsi="仿宋" w:cs="微软雅黑" w:hint="eastAsia"/>
          <w:b w:val="0"/>
          <w:color w:val="2B2B2B"/>
          <w:sz w:val="32"/>
          <w:szCs w:val="32"/>
          <w:shd w:val="clear" w:color="auto" w:fill="FFFFFF"/>
        </w:rPr>
        <w:t>第五次全体会议通过）</w:t>
      </w:r>
    </w:p>
    <w:p w:rsidR="00AC1496" w:rsidRDefault="00AC1496" w:rsidP="008D71BA">
      <w:pPr>
        <w:pStyle w:val="a3"/>
        <w:widowControl/>
        <w:shd w:val="clear" w:color="auto" w:fill="FFFFFF"/>
        <w:spacing w:beforeAutospacing="0" w:afterAutospacing="0" w:line="520" w:lineRule="exact"/>
        <w:jc w:val="both"/>
        <w:rPr>
          <w:rFonts w:ascii="仿宋" w:eastAsia="仿宋" w:hAnsi="仿宋" w:cs="微软雅黑"/>
          <w:color w:val="2B2B2B"/>
          <w:sz w:val="32"/>
          <w:szCs w:val="32"/>
          <w:shd w:val="clear" w:color="auto" w:fill="FFFFFF"/>
        </w:rPr>
      </w:pPr>
    </w:p>
    <w:p w:rsidR="00A93524" w:rsidRPr="00AC1496" w:rsidRDefault="009558AF" w:rsidP="008D71BA">
      <w:pPr>
        <w:pStyle w:val="a3"/>
        <w:widowControl/>
        <w:shd w:val="clear" w:color="auto" w:fill="FFFFFF"/>
        <w:spacing w:beforeAutospacing="0" w:afterAutospacing="0" w:line="520" w:lineRule="exact"/>
        <w:ind w:firstLineChars="200" w:firstLine="640"/>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中国共产党第十九届中央委员会第五次全体会议，于2020年10月26日至29日在北京举行。全会由中央政治局主持。中央委员会总书记习近平作了重要讲话。</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全会听取和讨论了习近平受中央政治局委托作的工作报告，审议通过了《中共中央关于制定国民经济和社会发展第十四个五年规划和二〇三五年远景目标的建议》。习近平就《建议（讨论稿）》向全会作了说明。</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w:t>
      </w:r>
      <w:r w:rsidRPr="00AC1496">
        <w:rPr>
          <w:rFonts w:ascii="仿宋" w:eastAsia="仿宋" w:hAnsi="仿宋" w:cs="微软雅黑" w:hint="eastAsia"/>
          <w:color w:val="2B2B2B"/>
          <w:sz w:val="32"/>
          <w:szCs w:val="32"/>
          <w:shd w:val="clear" w:color="auto" w:fill="FFFFFF"/>
        </w:rPr>
        <w:lastRenderedPageBreak/>
        <w:t>稳定，中国特色大国外交积极推进，党和国家各项事业取得新的重大成就。</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sidRPr="00AC1496">
        <w:rPr>
          <w:rFonts w:ascii="仿宋" w:eastAsia="仿宋" w:hAnsi="仿宋" w:cs="微软雅黑" w:hint="eastAsia"/>
          <w:color w:val="2B2B2B"/>
          <w:sz w:val="32"/>
          <w:szCs w:val="32"/>
          <w:shd w:val="clear" w:color="auto" w:fill="FFFFFF"/>
        </w:rPr>
        <w:t>一百万亿</w:t>
      </w:r>
      <w:proofErr w:type="gramEnd"/>
      <w:r w:rsidRPr="00AC1496">
        <w:rPr>
          <w:rFonts w:ascii="仿宋" w:eastAsia="仿宋" w:hAnsi="仿宋" w:cs="微软雅黑" w:hint="eastAsia"/>
          <w:color w:val="2B2B2B"/>
          <w:sz w:val="32"/>
          <w:szCs w:val="32"/>
          <w:shd w:val="clear" w:color="auto" w:fill="FFFFFF"/>
        </w:rPr>
        <w:t>元；脱贫攻坚成果举世瞩目，五千五百七十五万农村贫困人口实现脱贫；粮食年产量连续五年稳定在</w:t>
      </w:r>
      <w:proofErr w:type="gramStart"/>
      <w:r w:rsidRPr="00AC1496">
        <w:rPr>
          <w:rFonts w:ascii="仿宋" w:eastAsia="仿宋" w:hAnsi="仿宋" w:cs="微软雅黑" w:hint="eastAsia"/>
          <w:color w:val="2B2B2B"/>
          <w:sz w:val="32"/>
          <w:szCs w:val="32"/>
          <w:shd w:val="clear" w:color="auto" w:fill="FFFFFF"/>
        </w:rPr>
        <w:t>一万三千亿斤</w:t>
      </w:r>
      <w:proofErr w:type="gramEnd"/>
      <w:r w:rsidRPr="00AC1496">
        <w:rPr>
          <w:rFonts w:ascii="仿宋" w:eastAsia="仿宋" w:hAnsi="仿宋" w:cs="微软雅黑" w:hint="eastAsia"/>
          <w:color w:val="2B2B2B"/>
          <w:sz w:val="32"/>
          <w:szCs w:val="32"/>
          <w:shd w:val="clear" w:color="auto" w:fill="FFFFFF"/>
        </w:rPr>
        <w:t>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w:t>
      </w:r>
      <w:r w:rsidRPr="00AC1496">
        <w:rPr>
          <w:rFonts w:ascii="仿宋" w:eastAsia="仿宋" w:hAnsi="仿宋" w:cs="微软雅黑" w:hint="eastAsia"/>
          <w:color w:val="2B2B2B"/>
          <w:sz w:val="32"/>
          <w:szCs w:val="32"/>
          <w:shd w:val="clear" w:color="auto" w:fill="FFFFFF"/>
        </w:rPr>
        <w:lastRenderedPageBreak/>
        <w:t>标任务即将完成，全面建成小康社会胜利在望，中华民族伟大复兴向前迈出了新的一大步，社会主义中国以更加雄伟的身姿屹立于世界东方。</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全会强调，全党全国各族人民要再接再厉、一鼓作气，确保如期打赢脱贫攻坚战，确保如期全面建成小康社会、实现第一个百年奋斗目标，为开启全面建设社会主义现代化国家新征程奠定坚实基础。</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lastRenderedPageBreak/>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sidRPr="00AC1496">
        <w:rPr>
          <w:rFonts w:ascii="仿宋" w:eastAsia="仿宋" w:hAnsi="仿宋" w:cs="微软雅黑" w:hint="eastAsia"/>
          <w:color w:val="2B2B2B"/>
          <w:sz w:val="32"/>
          <w:szCs w:val="32"/>
          <w:shd w:val="clear" w:color="auto" w:fill="FFFFFF"/>
        </w:rPr>
        <w:t>软实力</w:t>
      </w:r>
      <w:proofErr w:type="gramEnd"/>
      <w:r w:rsidRPr="00AC1496">
        <w:rPr>
          <w:rFonts w:ascii="仿宋" w:eastAsia="仿宋" w:hAnsi="仿宋" w:cs="微软雅黑" w:hint="eastAsia"/>
          <w:color w:val="2B2B2B"/>
          <w:sz w:val="32"/>
          <w:szCs w:val="32"/>
          <w:shd w:val="clear" w:color="auto" w:fill="FFFFFF"/>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w:t>
      </w:r>
      <w:r w:rsidRPr="00AC1496">
        <w:rPr>
          <w:rFonts w:ascii="仿宋" w:eastAsia="仿宋" w:hAnsi="仿宋" w:cs="微软雅黑" w:hint="eastAsia"/>
          <w:color w:val="2B2B2B"/>
          <w:sz w:val="32"/>
          <w:szCs w:val="32"/>
          <w:shd w:val="clear" w:color="auto" w:fill="FFFFFF"/>
        </w:rPr>
        <w:lastRenderedPageBreak/>
        <w:t>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sidRPr="00AC1496">
        <w:rPr>
          <w:rFonts w:ascii="仿宋" w:eastAsia="仿宋" w:hAnsi="仿宋" w:cs="微软雅黑" w:hint="eastAsia"/>
          <w:color w:val="2B2B2B"/>
          <w:sz w:val="32"/>
          <w:szCs w:val="32"/>
          <w:shd w:val="clear" w:color="auto" w:fill="FFFFFF"/>
        </w:rPr>
        <w:t>转型成效</w:t>
      </w:r>
      <w:proofErr w:type="gramEnd"/>
      <w:r w:rsidRPr="00AC1496">
        <w:rPr>
          <w:rFonts w:ascii="仿宋" w:eastAsia="仿宋" w:hAnsi="仿宋" w:cs="微软雅黑" w:hint="eastAsia"/>
          <w:color w:val="2B2B2B"/>
          <w:sz w:val="32"/>
          <w:szCs w:val="32"/>
          <w:shd w:val="clear" w:color="auto" w:fill="FFFFFF"/>
        </w:rPr>
        <w:t>显著，能源资源配置更加合理、利用效率大幅提高，主要污染物排放总量持续减少，生态环境持续改善，生态安全屏障更加牢</w:t>
      </w:r>
      <w:r w:rsidRPr="00AC1496">
        <w:rPr>
          <w:rFonts w:ascii="仿宋" w:eastAsia="仿宋" w:hAnsi="仿宋" w:cs="微软雅黑" w:hint="eastAsia"/>
          <w:color w:val="2B2B2B"/>
          <w:sz w:val="32"/>
          <w:szCs w:val="32"/>
          <w:shd w:val="clear" w:color="auto" w:fill="FFFFFF"/>
        </w:rPr>
        <w:lastRenderedPageBreak/>
        <w:t>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w:t>
      </w:r>
      <w:proofErr w:type="gramStart"/>
      <w:r w:rsidRPr="00AC1496">
        <w:rPr>
          <w:rFonts w:ascii="仿宋" w:eastAsia="仿宋" w:hAnsi="仿宋" w:cs="微软雅黑" w:hint="eastAsia"/>
          <w:color w:val="2B2B2B"/>
          <w:sz w:val="32"/>
          <w:szCs w:val="32"/>
          <w:shd w:val="clear" w:color="auto" w:fill="FFFFFF"/>
        </w:rPr>
        <w:t>力显著</w:t>
      </w:r>
      <w:proofErr w:type="gramEnd"/>
      <w:r w:rsidRPr="00AC1496">
        <w:rPr>
          <w:rFonts w:ascii="仿宋" w:eastAsia="仿宋" w:hAnsi="仿宋" w:cs="微软雅黑" w:hint="eastAsia"/>
          <w:color w:val="2B2B2B"/>
          <w:sz w:val="32"/>
          <w:szCs w:val="32"/>
          <w:shd w:val="clear" w:color="auto" w:fill="FFFFFF"/>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w:t>
      </w:r>
      <w:proofErr w:type="gramStart"/>
      <w:r w:rsidRPr="00AC1496">
        <w:rPr>
          <w:rFonts w:ascii="仿宋" w:eastAsia="仿宋" w:hAnsi="仿宋" w:cs="微软雅黑" w:hint="eastAsia"/>
          <w:color w:val="2B2B2B"/>
          <w:sz w:val="32"/>
          <w:szCs w:val="32"/>
          <w:shd w:val="clear" w:color="auto" w:fill="FFFFFF"/>
        </w:rPr>
        <w:t>链供应</w:t>
      </w:r>
      <w:proofErr w:type="gramEnd"/>
      <w:r w:rsidRPr="00AC1496">
        <w:rPr>
          <w:rFonts w:ascii="仿宋" w:eastAsia="仿宋" w:hAnsi="仿宋" w:cs="微软雅黑" w:hint="eastAsia"/>
          <w:color w:val="2B2B2B"/>
          <w:sz w:val="32"/>
          <w:szCs w:val="32"/>
          <w:shd w:val="clear" w:color="auto" w:fill="FFFFFF"/>
        </w:rPr>
        <w:t>链现代化水平，发展战略性新兴产业，加快发展现代服务业，统筹推进基础设施建设，加快建设交通强国，推进能源革命，加快数字化发展。</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全会提出，形成强大国内市场，构建新发展格局。坚持扩大内需这个战略基点，加快培育完整内需体系，把实施扩大内需战略同深化供给侧结构性改革有机结合起来，以创新驱动、高质量供给引</w:t>
      </w:r>
      <w:r w:rsidRPr="00AC1496">
        <w:rPr>
          <w:rFonts w:ascii="仿宋" w:eastAsia="仿宋" w:hAnsi="仿宋" w:cs="微软雅黑" w:hint="eastAsia"/>
          <w:color w:val="2B2B2B"/>
          <w:sz w:val="32"/>
          <w:szCs w:val="32"/>
          <w:shd w:val="clear" w:color="auto" w:fill="FFFFFF"/>
        </w:rPr>
        <w:lastRenderedPageBreak/>
        <w:t>领和创造新需求。要畅通国内大循环，促进国内国际双循环，全面促进消费，拓展投资空间。</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w:t>
      </w:r>
      <w:proofErr w:type="gramStart"/>
      <w:r w:rsidRPr="00AC1496">
        <w:rPr>
          <w:rFonts w:ascii="仿宋" w:eastAsia="仿宋" w:hAnsi="仿宋" w:cs="微软雅黑" w:hint="eastAsia"/>
          <w:color w:val="2B2B2B"/>
          <w:sz w:val="32"/>
          <w:szCs w:val="32"/>
          <w:shd w:val="clear" w:color="auto" w:fill="FFFFFF"/>
        </w:rPr>
        <w:t>展形象</w:t>
      </w:r>
      <w:proofErr w:type="gramEnd"/>
      <w:r w:rsidRPr="00AC1496">
        <w:rPr>
          <w:rFonts w:ascii="仿宋" w:eastAsia="仿宋" w:hAnsi="仿宋" w:cs="微软雅黑" w:hint="eastAsia"/>
          <w:color w:val="2B2B2B"/>
          <w:sz w:val="32"/>
          <w:szCs w:val="32"/>
          <w:shd w:val="clear" w:color="auto" w:fill="FFFFFF"/>
        </w:rPr>
        <w:t>的使命任务，促进满足人民文化需求和增强人民精神力量相统一，推进社会主义文化强国建设。要提高社会文明程度，提升公共文化服务水平，健全现代文化产业体系。</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lastRenderedPageBreak/>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全会提出，统筹发展和安全，建设更高水平的平安中国。坚持总体国家安全观，实施国家安全战略，维护和塑造国家安全，统筹传统安全和非传统安全，把</w:t>
      </w:r>
      <w:proofErr w:type="gramStart"/>
      <w:r w:rsidRPr="00AC1496">
        <w:rPr>
          <w:rFonts w:ascii="仿宋" w:eastAsia="仿宋" w:hAnsi="仿宋" w:cs="微软雅黑" w:hint="eastAsia"/>
          <w:color w:val="2B2B2B"/>
          <w:sz w:val="32"/>
          <w:szCs w:val="32"/>
          <w:shd w:val="clear" w:color="auto" w:fill="FFFFFF"/>
        </w:rPr>
        <w:t>安全发展</w:t>
      </w:r>
      <w:proofErr w:type="gramEnd"/>
      <w:r w:rsidRPr="00AC1496">
        <w:rPr>
          <w:rFonts w:ascii="仿宋" w:eastAsia="仿宋" w:hAnsi="仿宋" w:cs="微软雅黑" w:hint="eastAsia"/>
          <w:color w:val="2B2B2B"/>
          <w:sz w:val="32"/>
          <w:szCs w:val="32"/>
          <w:shd w:val="clear" w:color="auto" w:fill="FFFFFF"/>
        </w:rPr>
        <w:t>贯穿国家发展各领域和全过程，防范和化解影响我国现代化进程的各种风险，筑牢国家安全屏</w:t>
      </w:r>
      <w:r w:rsidRPr="00AC1496">
        <w:rPr>
          <w:rFonts w:ascii="仿宋" w:eastAsia="仿宋" w:hAnsi="仿宋" w:cs="微软雅黑" w:hint="eastAsia"/>
          <w:color w:val="2B2B2B"/>
          <w:sz w:val="32"/>
          <w:szCs w:val="32"/>
          <w:shd w:val="clear" w:color="auto" w:fill="FFFFFF"/>
        </w:rPr>
        <w:lastRenderedPageBreak/>
        <w:t>障。要加强国家安全体系和能力建设，确保国家经济安全，保障人民生命安全，维护社会稳定和安全。</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A93524" w:rsidRPr="00AC1496" w:rsidRDefault="009558AF" w:rsidP="008D71BA">
      <w:pPr>
        <w:pStyle w:val="a3"/>
        <w:widowControl/>
        <w:shd w:val="clear" w:color="auto" w:fill="FFFFFF"/>
        <w:spacing w:beforeAutospacing="0" w:afterAutospacing="0" w:line="520" w:lineRule="exact"/>
        <w:ind w:firstLineChars="181" w:firstLine="579"/>
        <w:jc w:val="both"/>
        <w:rPr>
          <w:rFonts w:ascii="仿宋" w:eastAsia="仿宋" w:hAnsi="仿宋" w:cs="微软雅黑"/>
          <w:color w:val="2B2B2B"/>
          <w:sz w:val="32"/>
          <w:szCs w:val="32"/>
        </w:rPr>
      </w:pPr>
      <w:r w:rsidRPr="00AC1496">
        <w:rPr>
          <w:rFonts w:ascii="仿宋" w:eastAsia="仿宋" w:hAnsi="仿宋" w:cs="微软雅黑" w:hint="eastAsia"/>
          <w:color w:val="2B2B2B"/>
          <w:sz w:val="32"/>
          <w:szCs w:val="32"/>
          <w:shd w:val="clear" w:color="auto" w:fill="FFFFFF"/>
        </w:rPr>
        <w:t>全会号召，全党全国各族人民要紧密团结在以习近平同志为核心的党中央周围，同心同德，顽强奋斗，夺取全面建设社会主义现代化国家新胜利！</w:t>
      </w:r>
    </w:p>
    <w:p w:rsidR="00A93524" w:rsidRDefault="00A93524" w:rsidP="00AC1496">
      <w:pPr>
        <w:spacing w:line="540" w:lineRule="exact"/>
        <w:rPr>
          <w:rFonts w:ascii="仿宋" w:eastAsia="仿宋" w:hAnsi="仿宋"/>
          <w:sz w:val="32"/>
          <w:szCs w:val="32"/>
        </w:rPr>
      </w:pPr>
    </w:p>
    <w:p w:rsidR="00140106" w:rsidRDefault="00140106" w:rsidP="00AC1496">
      <w:pPr>
        <w:spacing w:line="540" w:lineRule="exact"/>
        <w:rPr>
          <w:rFonts w:ascii="仿宋" w:eastAsia="仿宋" w:hAnsi="仿宋"/>
          <w:sz w:val="32"/>
          <w:szCs w:val="32"/>
        </w:rPr>
      </w:pPr>
    </w:p>
    <w:p w:rsidR="00140106" w:rsidRDefault="00140106" w:rsidP="00AC1496">
      <w:pPr>
        <w:spacing w:line="540" w:lineRule="exact"/>
        <w:rPr>
          <w:rFonts w:ascii="仿宋" w:eastAsia="仿宋" w:hAnsi="仿宋"/>
          <w:sz w:val="32"/>
          <w:szCs w:val="32"/>
        </w:rPr>
      </w:pPr>
    </w:p>
    <w:p w:rsidR="00140106" w:rsidRDefault="00140106" w:rsidP="00AC1496">
      <w:pPr>
        <w:spacing w:line="540" w:lineRule="exact"/>
        <w:rPr>
          <w:rFonts w:ascii="仿宋" w:eastAsia="仿宋" w:hAnsi="仿宋"/>
          <w:sz w:val="32"/>
          <w:szCs w:val="32"/>
        </w:rPr>
      </w:pPr>
    </w:p>
    <w:p w:rsidR="00140106" w:rsidRDefault="00140106" w:rsidP="00AC1496">
      <w:pPr>
        <w:spacing w:line="540" w:lineRule="exact"/>
        <w:rPr>
          <w:rFonts w:ascii="仿宋" w:eastAsia="仿宋" w:hAnsi="仿宋"/>
          <w:sz w:val="32"/>
          <w:szCs w:val="32"/>
        </w:rPr>
      </w:pPr>
    </w:p>
    <w:p w:rsidR="00140106" w:rsidRPr="00F94792" w:rsidRDefault="00140106" w:rsidP="00F94792">
      <w:pPr>
        <w:spacing w:line="540" w:lineRule="exact"/>
        <w:jc w:val="center"/>
        <w:rPr>
          <w:rFonts w:ascii="仿宋" w:eastAsia="仿宋" w:hAnsi="仿宋"/>
          <w:bCs/>
          <w:color w:val="404040"/>
          <w:sz w:val="32"/>
          <w:szCs w:val="32"/>
          <w:shd w:val="clear" w:color="auto" w:fill="FFFFFF"/>
        </w:rPr>
      </w:pPr>
      <w:r w:rsidRPr="00F94792">
        <w:rPr>
          <w:rFonts w:ascii="仿宋" w:eastAsia="仿宋" w:hAnsi="仿宋"/>
          <w:bCs/>
          <w:color w:val="404040"/>
          <w:sz w:val="32"/>
          <w:szCs w:val="32"/>
          <w:shd w:val="clear" w:color="auto" w:fill="FFFFFF"/>
        </w:rPr>
        <w:lastRenderedPageBreak/>
        <w:t>习近平主持召开中央全面深化改革委员会第十六次会议强调</w:t>
      </w:r>
    </w:p>
    <w:p w:rsidR="00140106" w:rsidRDefault="00140106" w:rsidP="00AC1496">
      <w:pPr>
        <w:spacing w:line="540" w:lineRule="exact"/>
        <w:rPr>
          <w:rFonts w:ascii="Helvetica" w:hAnsi="Helvetica"/>
          <w:b/>
          <w:bCs/>
          <w:color w:val="404040"/>
          <w:sz w:val="44"/>
          <w:szCs w:val="44"/>
          <w:shd w:val="clear" w:color="auto" w:fill="FFFFFF"/>
        </w:rPr>
      </w:pPr>
    </w:p>
    <w:p w:rsidR="00140106" w:rsidRPr="00140106" w:rsidRDefault="00140106" w:rsidP="003A502F">
      <w:pPr>
        <w:jc w:val="center"/>
        <w:rPr>
          <w:rFonts w:ascii="Helvetica" w:hAnsi="Helvetica"/>
          <w:bCs/>
          <w:color w:val="404040"/>
          <w:sz w:val="44"/>
          <w:szCs w:val="44"/>
          <w:shd w:val="clear" w:color="auto" w:fill="FFFFFF"/>
        </w:rPr>
      </w:pPr>
      <w:r w:rsidRPr="00140106">
        <w:rPr>
          <w:rFonts w:ascii="Helvetica" w:hAnsi="Helvetica"/>
          <w:bCs/>
          <w:color w:val="404040"/>
          <w:sz w:val="44"/>
          <w:szCs w:val="44"/>
          <w:shd w:val="clear" w:color="auto" w:fill="FFFFFF"/>
        </w:rPr>
        <w:t>全面贯彻党的十九届五中全会精神</w:t>
      </w:r>
    </w:p>
    <w:p w:rsidR="00140106" w:rsidRPr="00140106" w:rsidRDefault="00140106" w:rsidP="003A502F">
      <w:pPr>
        <w:jc w:val="center"/>
        <w:rPr>
          <w:rFonts w:ascii="Helvetica" w:hAnsi="Helvetica"/>
          <w:bCs/>
          <w:color w:val="404040"/>
          <w:sz w:val="44"/>
          <w:szCs w:val="44"/>
          <w:shd w:val="clear" w:color="auto" w:fill="FFFFFF"/>
        </w:rPr>
      </w:pPr>
      <w:r w:rsidRPr="00140106">
        <w:rPr>
          <w:rFonts w:ascii="Helvetica" w:hAnsi="Helvetica"/>
          <w:bCs/>
          <w:color w:val="404040"/>
          <w:sz w:val="44"/>
          <w:szCs w:val="44"/>
          <w:shd w:val="clear" w:color="auto" w:fill="FFFFFF"/>
        </w:rPr>
        <w:t>推动改革和发展深度融合高效联动</w:t>
      </w:r>
    </w:p>
    <w:p w:rsidR="00140106" w:rsidRPr="00140106" w:rsidRDefault="00140106" w:rsidP="003A502F">
      <w:pPr>
        <w:spacing w:line="540" w:lineRule="exact"/>
        <w:jc w:val="center"/>
        <w:rPr>
          <w:rFonts w:ascii="仿宋" w:eastAsia="仿宋" w:hAnsi="仿宋"/>
          <w:bCs/>
          <w:color w:val="404040"/>
          <w:sz w:val="32"/>
          <w:szCs w:val="32"/>
          <w:shd w:val="clear" w:color="auto" w:fill="FFFFFF"/>
        </w:rPr>
      </w:pPr>
      <w:r w:rsidRPr="00140106">
        <w:rPr>
          <w:rFonts w:ascii="仿宋" w:eastAsia="仿宋" w:hAnsi="仿宋"/>
          <w:bCs/>
          <w:color w:val="404040"/>
          <w:sz w:val="32"/>
          <w:szCs w:val="32"/>
          <w:shd w:val="clear" w:color="auto" w:fill="FFFFFF"/>
        </w:rPr>
        <w:t>李克强王沪</w:t>
      </w:r>
      <w:proofErr w:type="gramStart"/>
      <w:r w:rsidRPr="00140106">
        <w:rPr>
          <w:rFonts w:ascii="仿宋" w:eastAsia="仿宋" w:hAnsi="仿宋"/>
          <w:bCs/>
          <w:color w:val="404040"/>
          <w:sz w:val="32"/>
          <w:szCs w:val="32"/>
          <w:shd w:val="clear" w:color="auto" w:fill="FFFFFF"/>
        </w:rPr>
        <w:t>宁韩正</w:t>
      </w:r>
      <w:proofErr w:type="gramEnd"/>
      <w:r w:rsidRPr="00140106">
        <w:rPr>
          <w:rFonts w:ascii="仿宋" w:eastAsia="仿宋" w:hAnsi="仿宋"/>
          <w:bCs/>
          <w:color w:val="404040"/>
          <w:sz w:val="32"/>
          <w:szCs w:val="32"/>
          <w:shd w:val="clear" w:color="auto" w:fill="FFFFFF"/>
        </w:rPr>
        <w:t>出席</w:t>
      </w:r>
    </w:p>
    <w:p w:rsidR="00140106" w:rsidRPr="00F94792" w:rsidRDefault="00140106" w:rsidP="008D71BA">
      <w:pPr>
        <w:spacing w:line="540" w:lineRule="exact"/>
        <w:rPr>
          <w:rFonts w:ascii="仿宋" w:eastAsia="仿宋" w:hAnsi="仿宋"/>
          <w:sz w:val="32"/>
          <w:szCs w:val="32"/>
        </w:rPr>
      </w:pPr>
    </w:p>
    <w:p w:rsidR="00F94792" w:rsidRPr="00F94792" w:rsidRDefault="00F94792" w:rsidP="008D71BA">
      <w:pPr>
        <w:widowControl/>
        <w:shd w:val="clear" w:color="auto" w:fill="FFFFFF"/>
        <w:spacing w:line="540" w:lineRule="exact"/>
        <w:ind w:firstLineChars="200" w:firstLine="640"/>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t>中共中央总书记、国家主席、中央军委主席、中央全面深化改革委员会主任习近平11月2日下午主持召开中央全面深化改革委员会第十六次会议并发表重要讲话。他强调，“十三五”以来，全面深化改革取得重大突破。“十四五”时期我国将进入新发展阶段，改革又到了一个新的关头。贯彻党的十九届五中全会精神，要继续把握好改革和发展的内在联系，深刻认识我国社会主要矛盾变化带来的新特征新要求，深刻认识错综复杂国际环境带来的新矛盾新挑战，深刻认识全面深化改革的阶段性新特点新任务，紧扣贯彻新发展理念、推进高质量发展、构建新发展格局，紧盯解决突出问题，提高改革的战略性、前瞻性、针对性，使改革更好对接发展所需、基层所盼、民心所向，推动改革和发展深度融合、高效联动。</w:t>
      </w:r>
    </w:p>
    <w:p w:rsidR="00F94792" w:rsidRPr="00F94792" w:rsidRDefault="00F94792" w:rsidP="008D71BA">
      <w:pPr>
        <w:widowControl/>
        <w:shd w:val="clear" w:color="auto" w:fill="FFFFFF"/>
        <w:spacing w:line="540" w:lineRule="exact"/>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t xml:space="preserve">　　会议审议通过了《关于新时代推进国有经济布局优化和结构调整的意见》、《建设高标准市场体系行动方案》、《全国人民代表大会常务委员会关于加强国有资产管理情况监督的决定》、《关于促进养老托育服务健康发展的意见》、《关于全面推行林长制的意见》、《关于文化企业坚持正确导向履行社会责任的指导意见》、《健全上市公司退市机制实施方案》、《关于依法从严打击证券违法活动的若干意见》。会议还听取了党的十八届三中全会以来教育领域综合改革进展情况汇报。</w:t>
      </w:r>
    </w:p>
    <w:p w:rsidR="00F94792" w:rsidRPr="00F94792" w:rsidRDefault="00F94792" w:rsidP="008D71BA">
      <w:pPr>
        <w:widowControl/>
        <w:shd w:val="clear" w:color="auto" w:fill="FFFFFF"/>
        <w:spacing w:line="540" w:lineRule="exact"/>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lastRenderedPageBreak/>
        <w:t xml:space="preserve">　　会议指出，推进国有经济布局优化和结构调整，对更好服务国家战略目标、更好适应高质量发展、构建新发展格局具有重要意义。要坚持问题导向，针对当前国有经济布局结构存在的问题，以深化供给侧结构性改革为主线，坚持有所为有所不为，聚焦战略安全、产业引领、国计民生、公共服务等功能，调整存量结构，优化增量投向，更好把国有企业做</w:t>
      </w:r>
      <w:proofErr w:type="gramStart"/>
      <w:r w:rsidRPr="00F94792">
        <w:rPr>
          <w:rFonts w:ascii="仿宋" w:eastAsia="仿宋" w:hAnsi="仿宋" w:cs="宋体"/>
          <w:color w:val="404040"/>
          <w:kern w:val="0"/>
          <w:sz w:val="32"/>
          <w:szCs w:val="32"/>
        </w:rPr>
        <w:t>强做</w:t>
      </w:r>
      <w:proofErr w:type="gramEnd"/>
      <w:r w:rsidRPr="00F94792">
        <w:rPr>
          <w:rFonts w:ascii="仿宋" w:eastAsia="仿宋" w:hAnsi="仿宋" w:cs="宋体"/>
          <w:color w:val="404040"/>
          <w:kern w:val="0"/>
          <w:sz w:val="32"/>
          <w:szCs w:val="32"/>
        </w:rPr>
        <w:t>优做大，坚决防止国有资产流失，不断增强国有经济竞争力、创新力、控制力、影响力、抗风险能力。</w:t>
      </w:r>
    </w:p>
    <w:p w:rsidR="00F94792" w:rsidRPr="00F94792" w:rsidRDefault="00F94792" w:rsidP="008D71BA">
      <w:pPr>
        <w:widowControl/>
        <w:shd w:val="clear" w:color="auto" w:fill="FFFFFF"/>
        <w:spacing w:line="540" w:lineRule="exact"/>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t xml:space="preserve">　　会议强调，建设高标准市场体系，要贯彻新发展理念，坚持社会主义市场经济改革方向，紧扣构建新发展格局，牢牢把握扩大内需这一战略支点，围绕夯实市场体系基础制度、推进要素资源高效配置、改善提升市场环境和质量、实施高水平市场开放、完善现代化市场监管机制等重点任务，畅通市场循环，疏通堵点，努力实现市场准入畅通、开放有序、竞争充分、秩序规范，为构建新发展格局提供有力的制度支撑。</w:t>
      </w:r>
    </w:p>
    <w:p w:rsidR="00F94792" w:rsidRPr="00F94792" w:rsidRDefault="00F94792" w:rsidP="008D71BA">
      <w:pPr>
        <w:widowControl/>
        <w:shd w:val="clear" w:color="auto" w:fill="FFFFFF"/>
        <w:spacing w:line="540" w:lineRule="exact"/>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t xml:space="preserve">　　会议指出，国有资产是全体人民共同的宝贵财富，是保障党和国家事业发展、保障人民利益的重要物质基础，一定要管好用好。加强人大对国有资产监督，要围绕党中央关于国有资产管理决策部署，聚焦监督政府管理国有资产情况，坚持依法监督、正确监督，坚持全口径、全覆盖，健全国有资产管理情况报告工作机制，完善监督机制，加强整改问责，依法履行国有资产监督职责。</w:t>
      </w:r>
    </w:p>
    <w:p w:rsidR="00F94792" w:rsidRPr="00F94792" w:rsidRDefault="00F94792" w:rsidP="008D71BA">
      <w:pPr>
        <w:widowControl/>
        <w:shd w:val="clear" w:color="auto" w:fill="FFFFFF"/>
        <w:spacing w:line="540" w:lineRule="exact"/>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t xml:space="preserve">　　会议强调，促进养老托</w:t>
      </w:r>
      <w:proofErr w:type="gramStart"/>
      <w:r w:rsidRPr="00F94792">
        <w:rPr>
          <w:rFonts w:ascii="仿宋" w:eastAsia="仿宋" w:hAnsi="仿宋" w:cs="宋体"/>
          <w:color w:val="404040"/>
          <w:kern w:val="0"/>
          <w:sz w:val="32"/>
          <w:szCs w:val="32"/>
        </w:rPr>
        <w:t>育服务</w:t>
      </w:r>
      <w:proofErr w:type="gramEnd"/>
      <w:r w:rsidRPr="00F94792">
        <w:rPr>
          <w:rFonts w:ascii="仿宋" w:eastAsia="仿宋" w:hAnsi="仿宋" w:cs="宋体"/>
          <w:color w:val="404040"/>
          <w:kern w:val="0"/>
          <w:sz w:val="32"/>
          <w:szCs w:val="32"/>
        </w:rPr>
        <w:t>健康发展，解决好“一老一小”问题，对保障和改善民生、促进人口长期均衡发展具有重要意义。要坚持以人民为中心的发展思想，弘扬中华民族尊老爱幼的传统美德，立足当前、着眼长远，根据人口分布和结构变化，巩固家庭养老育幼基础地位，强化政府保基本兜底线职能，健全老有所养幼有</w:t>
      </w:r>
      <w:r w:rsidRPr="00F94792">
        <w:rPr>
          <w:rFonts w:ascii="仿宋" w:eastAsia="仿宋" w:hAnsi="仿宋" w:cs="宋体"/>
          <w:color w:val="404040"/>
          <w:kern w:val="0"/>
          <w:sz w:val="32"/>
          <w:szCs w:val="32"/>
        </w:rPr>
        <w:lastRenderedPageBreak/>
        <w:t>所育的政策体系，扩大多元主体多种方式的服务供给，促进服务能力提升和城乡区域均衡发展不断取得新进展。</w:t>
      </w:r>
    </w:p>
    <w:p w:rsidR="00F94792" w:rsidRPr="00F94792" w:rsidRDefault="00F94792" w:rsidP="008D71BA">
      <w:pPr>
        <w:widowControl/>
        <w:shd w:val="clear" w:color="auto" w:fill="FFFFFF"/>
        <w:spacing w:line="540" w:lineRule="exact"/>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t xml:space="preserve">　　会议指出，森林和草原是重要的自然生态系统，对维护国家生态安全、推进生态文明建设具有基础性、战略性作用。全面推行林长制，要按照山水林田湖草系统治理的要求，坚持生态优先、保护为主，坚持绿色发展、生态惠民，坚持问题导向、因地制宜，建立健全党政领导责任体系，明确各级林长的森林草原保护发展责任。</w:t>
      </w:r>
    </w:p>
    <w:p w:rsidR="00F94792" w:rsidRPr="00F94792" w:rsidRDefault="00F94792" w:rsidP="008D71BA">
      <w:pPr>
        <w:widowControl/>
        <w:shd w:val="clear" w:color="auto" w:fill="FFFFFF"/>
        <w:spacing w:line="540" w:lineRule="exact"/>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t xml:space="preserve">　　会议强调，文化企业承担特有社会责任，要指导推动各类文化企业牢牢把握正确导向，自觉弘扬和</w:t>
      </w:r>
      <w:proofErr w:type="gramStart"/>
      <w:r w:rsidRPr="00F94792">
        <w:rPr>
          <w:rFonts w:ascii="仿宋" w:eastAsia="仿宋" w:hAnsi="仿宋" w:cs="宋体"/>
          <w:color w:val="404040"/>
          <w:kern w:val="0"/>
          <w:sz w:val="32"/>
          <w:szCs w:val="32"/>
        </w:rPr>
        <w:t>践行</w:t>
      </w:r>
      <w:proofErr w:type="gramEnd"/>
      <w:r w:rsidRPr="00F94792">
        <w:rPr>
          <w:rFonts w:ascii="仿宋" w:eastAsia="仿宋" w:hAnsi="仿宋" w:cs="宋体"/>
          <w:color w:val="404040"/>
          <w:kern w:val="0"/>
          <w:sz w:val="32"/>
          <w:szCs w:val="32"/>
        </w:rPr>
        <w:t>社会主义核心价值观，树立正确的历史观、民族观、国家观、文化观，坚守中华文化立场，反映中国人民审美追求，维护国家文化安全和社会公共利益，维护社会公序良俗，积极履行社会责任和道德责任，创作生产更多健康向上、品质优良的文化产品。</w:t>
      </w:r>
    </w:p>
    <w:p w:rsidR="00F94792" w:rsidRPr="00F94792" w:rsidRDefault="00F94792" w:rsidP="008D71BA">
      <w:pPr>
        <w:widowControl/>
        <w:shd w:val="clear" w:color="auto" w:fill="FFFFFF"/>
        <w:spacing w:line="540" w:lineRule="exact"/>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t xml:space="preserve">　　会议指出，健全上市公司退市机制、依法从严打击证券违法活动，是全面深化资本市场改革的重要制度安排。要坚持市场化、法治化方向，</w:t>
      </w:r>
      <w:proofErr w:type="gramStart"/>
      <w:r w:rsidRPr="00F94792">
        <w:rPr>
          <w:rFonts w:ascii="仿宋" w:eastAsia="仿宋" w:hAnsi="仿宋" w:cs="宋体"/>
          <w:color w:val="404040"/>
          <w:kern w:val="0"/>
          <w:sz w:val="32"/>
          <w:szCs w:val="32"/>
        </w:rPr>
        <w:t>完善退</w:t>
      </w:r>
      <w:proofErr w:type="gramEnd"/>
      <w:r w:rsidRPr="00F94792">
        <w:rPr>
          <w:rFonts w:ascii="仿宋" w:eastAsia="仿宋" w:hAnsi="仿宋" w:cs="宋体"/>
          <w:color w:val="404040"/>
          <w:kern w:val="0"/>
          <w:sz w:val="32"/>
          <w:szCs w:val="32"/>
        </w:rPr>
        <w:t>市标准，简化退市程序，拓宽多元退出渠道，</w:t>
      </w:r>
      <w:proofErr w:type="gramStart"/>
      <w:r w:rsidRPr="00F94792">
        <w:rPr>
          <w:rFonts w:ascii="仿宋" w:eastAsia="仿宋" w:hAnsi="仿宋" w:cs="宋体"/>
          <w:color w:val="404040"/>
          <w:kern w:val="0"/>
          <w:sz w:val="32"/>
          <w:szCs w:val="32"/>
        </w:rPr>
        <w:t>严格退</w:t>
      </w:r>
      <w:proofErr w:type="gramEnd"/>
      <w:r w:rsidRPr="00F94792">
        <w:rPr>
          <w:rFonts w:ascii="仿宋" w:eastAsia="仿宋" w:hAnsi="仿宋" w:cs="宋体"/>
          <w:color w:val="404040"/>
          <w:kern w:val="0"/>
          <w:sz w:val="32"/>
          <w:szCs w:val="32"/>
        </w:rPr>
        <w:t>市监管，完善常态化退出机制。要加快健全证券执法司法体制机制，加大对重大违法案件的查处惩治力度，夯实资本市场法治和诚信基础，加强跨境监管执法协作，推动构建良好市场秩序。</w:t>
      </w:r>
    </w:p>
    <w:p w:rsidR="00F94792" w:rsidRPr="00F94792" w:rsidRDefault="00F94792" w:rsidP="008D71BA">
      <w:pPr>
        <w:widowControl/>
        <w:shd w:val="clear" w:color="auto" w:fill="FFFFFF"/>
        <w:spacing w:line="540" w:lineRule="exact"/>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t xml:space="preserve">　　会议强调，党的十八届三中全会以来，我们加强党对教育工作的全面领导，部署推进教育领域综合改革，中国特色社会主义教育制度体系的主体框架基本确立，一些长期制约教育事业发展的体制机制障碍得到破解，一大批基层改革创新的经验做法不断涌现，教育面貌正在发生格局性变化。“十四五”时期，要继续深化教育领域综合改革，全面贯彻党的教育方针，紧扣落实立德树人根本任务</w:t>
      </w:r>
      <w:r w:rsidRPr="00F94792">
        <w:rPr>
          <w:rFonts w:ascii="仿宋" w:eastAsia="仿宋" w:hAnsi="仿宋" w:cs="宋体"/>
          <w:color w:val="404040"/>
          <w:kern w:val="0"/>
          <w:sz w:val="32"/>
          <w:szCs w:val="32"/>
        </w:rPr>
        <w:lastRenderedPageBreak/>
        <w:t>深化教育改革，努力构建德智体美劳全面培养的教育体系。要优化同新发展格局相适应的教育结构、学科专业结构、人才培养结构，统筹推进育人方式、办学模式、管理体制、保障机制改革。要围绕服务国家战略需要，聚焦人民群众所急所需所盼，着力构建优质均衡的基本公共教育服务体系，加快缩小区域、城乡差距。</w:t>
      </w:r>
    </w:p>
    <w:p w:rsidR="00F94792" w:rsidRPr="00F94792" w:rsidRDefault="00F94792" w:rsidP="008D71BA">
      <w:pPr>
        <w:widowControl/>
        <w:shd w:val="clear" w:color="auto" w:fill="FFFFFF"/>
        <w:spacing w:line="540" w:lineRule="exact"/>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t xml:space="preserve">　　会议指出，对党的十九届五中全会提出的一系列改革任务和举措，要科学统筹、分类推进。对党中央已经部署、已经出台改革方案的举措，要结合实际深入抓好落实，不搞形式主义；对新提出的改革，要提前布局、主动作为。</w:t>
      </w:r>
    </w:p>
    <w:p w:rsidR="00F94792" w:rsidRPr="00F94792" w:rsidRDefault="00F94792" w:rsidP="008D71BA">
      <w:pPr>
        <w:widowControl/>
        <w:shd w:val="clear" w:color="auto" w:fill="FFFFFF"/>
        <w:spacing w:line="540" w:lineRule="exact"/>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t xml:space="preserve">　　会议强调，改革推进到今天，在改革顶层设计方面，我们已经有了比较清晰的大盘子。今后一个时期，要将主要精力集中到整体推进、督促落实上，以落实“十四五”时期重大发展战略任务为牵引，多策划战略战役性改革，</w:t>
      </w:r>
      <w:proofErr w:type="gramStart"/>
      <w:r w:rsidRPr="00F94792">
        <w:rPr>
          <w:rFonts w:ascii="仿宋" w:eastAsia="仿宋" w:hAnsi="仿宋" w:cs="宋体"/>
          <w:color w:val="404040"/>
          <w:kern w:val="0"/>
          <w:sz w:val="32"/>
          <w:szCs w:val="32"/>
        </w:rPr>
        <w:t>抓纲带目</w:t>
      </w:r>
      <w:proofErr w:type="gramEnd"/>
      <w:r w:rsidRPr="00F94792">
        <w:rPr>
          <w:rFonts w:ascii="仿宋" w:eastAsia="仿宋" w:hAnsi="仿宋" w:cs="宋体"/>
          <w:color w:val="404040"/>
          <w:kern w:val="0"/>
          <w:sz w:val="32"/>
          <w:szCs w:val="32"/>
        </w:rPr>
        <w:t>。对党的十九届五中全会部署的构建新发展格局、完善要素市场化配置、完善公平竞争制度、创新</w:t>
      </w:r>
      <w:proofErr w:type="gramStart"/>
      <w:r w:rsidRPr="00F94792">
        <w:rPr>
          <w:rFonts w:ascii="仿宋" w:eastAsia="仿宋" w:hAnsi="仿宋" w:cs="宋体"/>
          <w:color w:val="404040"/>
          <w:kern w:val="0"/>
          <w:sz w:val="32"/>
          <w:szCs w:val="32"/>
        </w:rPr>
        <w:t>链产业</w:t>
      </w:r>
      <w:proofErr w:type="gramEnd"/>
      <w:r w:rsidRPr="00F94792">
        <w:rPr>
          <w:rFonts w:ascii="仿宋" w:eastAsia="仿宋" w:hAnsi="仿宋" w:cs="宋体"/>
          <w:color w:val="404040"/>
          <w:kern w:val="0"/>
          <w:sz w:val="32"/>
          <w:szCs w:val="32"/>
        </w:rPr>
        <w:t>链融合发展、激发市场主体活力、稳定保障就业、完善收入分配制度、促进经济社会发展全面绿色转型、建设开放型经济新体制等，都要抓在手上、抓出成效。各地区各部门要强化改革创新的政治自觉和行动自觉，落实好主体责任。</w:t>
      </w:r>
    </w:p>
    <w:p w:rsidR="00F94792" w:rsidRPr="00F94792" w:rsidRDefault="00F94792" w:rsidP="008D71BA">
      <w:pPr>
        <w:widowControl/>
        <w:shd w:val="clear" w:color="auto" w:fill="FFFFFF"/>
        <w:spacing w:line="540" w:lineRule="exact"/>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t xml:space="preserve">　　会议指出，基层是改革创新的源头活水，要注重激发基层的改革创新活力，支持开展差别化创新。地方抓落实要深刻领会党中央战略意图，既找准定位，又突出特色，有条件的地区要奋力走在前列。</w:t>
      </w:r>
    </w:p>
    <w:p w:rsidR="00F94792" w:rsidRPr="00F94792" w:rsidRDefault="00F94792" w:rsidP="00F94792">
      <w:pPr>
        <w:widowControl/>
        <w:shd w:val="clear" w:color="auto" w:fill="FFFFFF"/>
        <w:spacing w:line="560" w:lineRule="exact"/>
        <w:jc w:val="left"/>
        <w:rPr>
          <w:rFonts w:ascii="仿宋" w:eastAsia="仿宋" w:hAnsi="仿宋" w:cs="宋体"/>
          <w:color w:val="404040"/>
          <w:kern w:val="0"/>
          <w:sz w:val="32"/>
          <w:szCs w:val="32"/>
        </w:rPr>
      </w:pPr>
      <w:r w:rsidRPr="00F94792">
        <w:rPr>
          <w:rFonts w:ascii="仿宋" w:eastAsia="仿宋" w:hAnsi="仿宋" w:cs="宋体"/>
          <w:color w:val="404040"/>
          <w:kern w:val="0"/>
          <w:sz w:val="32"/>
          <w:szCs w:val="32"/>
        </w:rPr>
        <w:t xml:space="preserve">　　</w:t>
      </w:r>
    </w:p>
    <w:p w:rsidR="00140106" w:rsidRDefault="00140106" w:rsidP="00F94792">
      <w:pPr>
        <w:spacing w:line="560" w:lineRule="exact"/>
        <w:rPr>
          <w:rFonts w:ascii="仿宋" w:eastAsia="仿宋" w:hAnsi="仿宋"/>
          <w:sz w:val="32"/>
          <w:szCs w:val="32"/>
        </w:rPr>
      </w:pPr>
    </w:p>
    <w:p w:rsidR="00F94792" w:rsidRDefault="00F94792" w:rsidP="00F94792">
      <w:pPr>
        <w:spacing w:line="560" w:lineRule="exact"/>
        <w:rPr>
          <w:rFonts w:ascii="仿宋" w:eastAsia="仿宋" w:hAnsi="仿宋"/>
          <w:sz w:val="32"/>
          <w:szCs w:val="32"/>
        </w:rPr>
      </w:pPr>
    </w:p>
    <w:p w:rsidR="00F94792" w:rsidRDefault="00F94792" w:rsidP="00822A7E">
      <w:pPr>
        <w:spacing w:line="560" w:lineRule="exact"/>
        <w:jc w:val="center"/>
        <w:rPr>
          <w:rFonts w:ascii="仿宋" w:eastAsia="仿宋" w:hAnsi="仿宋"/>
          <w:bCs/>
          <w:color w:val="404040"/>
          <w:sz w:val="32"/>
          <w:szCs w:val="32"/>
          <w:shd w:val="clear" w:color="auto" w:fill="FFFFFF"/>
        </w:rPr>
      </w:pPr>
      <w:r w:rsidRPr="00F94792">
        <w:rPr>
          <w:rFonts w:ascii="仿宋" w:eastAsia="仿宋" w:hAnsi="仿宋"/>
          <w:bCs/>
          <w:color w:val="404040"/>
          <w:sz w:val="32"/>
          <w:szCs w:val="32"/>
          <w:shd w:val="clear" w:color="auto" w:fill="FFFFFF"/>
        </w:rPr>
        <w:lastRenderedPageBreak/>
        <w:t>习近平在中央全面依法治国工作会议上强调</w:t>
      </w:r>
    </w:p>
    <w:p w:rsidR="00F94792" w:rsidRPr="00F94792" w:rsidRDefault="00F94792" w:rsidP="00F94792">
      <w:pPr>
        <w:spacing w:line="240" w:lineRule="exact"/>
        <w:rPr>
          <w:rFonts w:ascii="仿宋" w:eastAsia="仿宋" w:hAnsi="仿宋"/>
          <w:b/>
          <w:bCs/>
          <w:color w:val="404040"/>
          <w:sz w:val="32"/>
          <w:szCs w:val="32"/>
          <w:shd w:val="clear" w:color="auto" w:fill="FFFFFF"/>
        </w:rPr>
      </w:pPr>
    </w:p>
    <w:p w:rsidR="00F94792" w:rsidRDefault="00F94792" w:rsidP="003A502F">
      <w:pPr>
        <w:spacing w:line="560" w:lineRule="exact"/>
        <w:jc w:val="center"/>
        <w:rPr>
          <w:rFonts w:ascii="Helvetica" w:hAnsi="Helvetica"/>
          <w:bCs/>
          <w:color w:val="404040"/>
          <w:sz w:val="44"/>
          <w:szCs w:val="44"/>
          <w:shd w:val="clear" w:color="auto" w:fill="FFFFFF"/>
        </w:rPr>
      </w:pPr>
      <w:r w:rsidRPr="00F94792">
        <w:rPr>
          <w:rFonts w:ascii="Helvetica" w:hAnsi="Helvetica"/>
          <w:bCs/>
          <w:color w:val="404040"/>
          <w:sz w:val="44"/>
          <w:szCs w:val="44"/>
          <w:shd w:val="clear" w:color="auto" w:fill="FFFFFF"/>
        </w:rPr>
        <w:t>坚定不移走中国特色社会主义法治道路</w:t>
      </w:r>
    </w:p>
    <w:p w:rsidR="00F94792" w:rsidRDefault="00F94792" w:rsidP="003A502F">
      <w:pPr>
        <w:spacing w:line="560" w:lineRule="exact"/>
        <w:jc w:val="center"/>
        <w:rPr>
          <w:rFonts w:ascii="Helvetica" w:hAnsi="Helvetica"/>
          <w:bCs/>
          <w:color w:val="404040"/>
          <w:sz w:val="44"/>
          <w:szCs w:val="44"/>
          <w:shd w:val="clear" w:color="auto" w:fill="FFFFFF"/>
        </w:rPr>
      </w:pPr>
      <w:r w:rsidRPr="00F94792">
        <w:rPr>
          <w:rFonts w:ascii="Helvetica" w:hAnsi="Helvetica"/>
          <w:bCs/>
          <w:color w:val="404040"/>
          <w:sz w:val="44"/>
          <w:szCs w:val="44"/>
          <w:shd w:val="clear" w:color="auto" w:fill="FFFFFF"/>
        </w:rPr>
        <w:t>为全面建设社会主义现代化国家</w:t>
      </w:r>
    </w:p>
    <w:p w:rsidR="00F94792" w:rsidRPr="00F94792" w:rsidRDefault="00F94792" w:rsidP="003A502F">
      <w:pPr>
        <w:spacing w:line="560" w:lineRule="exact"/>
        <w:jc w:val="center"/>
        <w:rPr>
          <w:rFonts w:ascii="Helvetica" w:hAnsi="Helvetica"/>
          <w:bCs/>
          <w:color w:val="404040"/>
          <w:sz w:val="44"/>
          <w:szCs w:val="44"/>
          <w:shd w:val="clear" w:color="auto" w:fill="FFFFFF"/>
        </w:rPr>
      </w:pPr>
      <w:r w:rsidRPr="00F94792">
        <w:rPr>
          <w:rFonts w:ascii="Helvetica" w:hAnsi="Helvetica"/>
          <w:bCs/>
          <w:color w:val="404040"/>
          <w:sz w:val="44"/>
          <w:szCs w:val="44"/>
          <w:shd w:val="clear" w:color="auto" w:fill="FFFFFF"/>
        </w:rPr>
        <w:t>提供有力法治保障</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p>
    <w:p w:rsidR="00822A7E" w:rsidRPr="00822A7E" w:rsidRDefault="002F568C" w:rsidP="008D71BA">
      <w:pPr>
        <w:widowControl/>
        <w:shd w:val="clear" w:color="auto" w:fill="FFFFFF"/>
        <w:spacing w:line="540" w:lineRule="exact"/>
        <w:ind w:firstLineChars="200" w:firstLine="640"/>
        <w:jc w:val="left"/>
        <w:rPr>
          <w:rFonts w:ascii="仿宋" w:eastAsia="仿宋" w:hAnsi="仿宋" w:cs="宋体"/>
          <w:color w:val="404040"/>
          <w:kern w:val="0"/>
          <w:sz w:val="32"/>
          <w:szCs w:val="32"/>
        </w:rPr>
      </w:pPr>
      <w:r w:rsidRPr="002F568C">
        <w:rPr>
          <w:rFonts w:ascii="仿宋" w:eastAsia="仿宋" w:hAnsi="仿宋"/>
          <w:color w:val="404040"/>
          <w:sz w:val="32"/>
          <w:szCs w:val="32"/>
          <w:shd w:val="clear" w:color="auto" w:fill="FFFFFF"/>
        </w:rPr>
        <w:t>中央全面依法治国工作会议11月16日至17日在北京召开。</w:t>
      </w:r>
      <w:r w:rsidR="00822A7E" w:rsidRPr="002F568C">
        <w:rPr>
          <w:rFonts w:ascii="仿宋" w:eastAsia="仿宋" w:hAnsi="仿宋" w:cs="宋体"/>
          <w:color w:val="404040"/>
          <w:kern w:val="0"/>
          <w:sz w:val="32"/>
          <w:szCs w:val="32"/>
        </w:rPr>
        <w:t>中共中央总书记、国家主席、中央军委主席习近平出席会议并发表重要讲话，强调推进全面依法治国要全面贯彻落实党的十九大和十九届二中</w:t>
      </w:r>
      <w:r w:rsidR="00822A7E" w:rsidRPr="00822A7E">
        <w:rPr>
          <w:rFonts w:ascii="仿宋" w:eastAsia="仿宋" w:hAnsi="仿宋" w:cs="宋体"/>
          <w:color w:val="404040"/>
          <w:kern w:val="0"/>
          <w:sz w:val="32"/>
          <w:szCs w:val="32"/>
        </w:rPr>
        <w:t>、三中、四中、五中全会精神，从把握新发展阶段、贯彻新发展理念、构建新发展格局的实际出发，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 xml:space="preserve">　　会议强调，习近平法治思想内涵丰富、论述深刻、逻辑严密、系统完备，从历史和现实相贯通、国际和国内相关联、理论和实际相结合上深刻回答了新时代为什么实行全面依法治国、怎样实行全面依法治国等一系列重大问题。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全党全国要认真学习领会习近平法治思想，吃透基本精神、把握核心要义、明确工作要求，切实把习近平法治思想贯彻落实到全面依法治国全过程。</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lastRenderedPageBreak/>
        <w:t xml:space="preserve">　　李克强主持会议。</w:t>
      </w:r>
      <w:proofErr w:type="gramStart"/>
      <w:r w:rsidRPr="00822A7E">
        <w:rPr>
          <w:rFonts w:ascii="仿宋" w:eastAsia="仿宋" w:hAnsi="仿宋" w:cs="宋体"/>
          <w:color w:val="404040"/>
          <w:kern w:val="0"/>
          <w:sz w:val="32"/>
          <w:szCs w:val="32"/>
        </w:rPr>
        <w:t>栗</w:t>
      </w:r>
      <w:proofErr w:type="gramEnd"/>
      <w:r w:rsidRPr="00822A7E">
        <w:rPr>
          <w:rFonts w:ascii="仿宋" w:eastAsia="仿宋" w:hAnsi="仿宋" w:cs="宋体"/>
          <w:color w:val="404040"/>
          <w:kern w:val="0"/>
          <w:sz w:val="32"/>
          <w:szCs w:val="32"/>
        </w:rPr>
        <w:t>战书、汪洋、赵乐际、韩正出席会议。王沪宁作总结讲话。</w:t>
      </w:r>
    </w:p>
    <w:p w:rsidR="00822A7E" w:rsidRPr="00822A7E" w:rsidRDefault="00822A7E" w:rsidP="008D71BA">
      <w:pPr>
        <w:widowControl/>
        <w:shd w:val="clear" w:color="auto" w:fill="FFFFFF"/>
        <w:spacing w:line="540" w:lineRule="exact"/>
        <w:ind w:firstLineChars="200" w:firstLine="640"/>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习近平在讲话中强调，我们党历来重视法治建设。党的十八大以来，党中央明确提出全面依法治国，并将其纳入“四个全面”战略布局予以有力推进。党的十八届四中全会专门进行研究，</w:t>
      </w:r>
      <w:proofErr w:type="gramStart"/>
      <w:r w:rsidRPr="00822A7E">
        <w:rPr>
          <w:rFonts w:ascii="仿宋" w:eastAsia="仿宋" w:hAnsi="仿宋" w:cs="宋体"/>
          <w:color w:val="404040"/>
          <w:kern w:val="0"/>
          <w:sz w:val="32"/>
          <w:szCs w:val="32"/>
        </w:rPr>
        <w:t>作出</w:t>
      </w:r>
      <w:proofErr w:type="gramEnd"/>
      <w:r w:rsidRPr="00822A7E">
        <w:rPr>
          <w:rFonts w:ascii="仿宋" w:eastAsia="仿宋" w:hAnsi="仿宋" w:cs="宋体"/>
          <w:color w:val="404040"/>
          <w:kern w:val="0"/>
          <w:sz w:val="32"/>
          <w:szCs w:val="32"/>
        </w:rPr>
        <w:t>关于全面推进依法治国若干重大问题的决定。党的十九大召开后，党中央组建中央全面依法治国委员会，从全局和战略高度对全面依法治国又</w:t>
      </w:r>
      <w:proofErr w:type="gramStart"/>
      <w:r w:rsidRPr="00822A7E">
        <w:rPr>
          <w:rFonts w:ascii="仿宋" w:eastAsia="仿宋" w:hAnsi="仿宋" w:cs="宋体"/>
          <w:color w:val="404040"/>
          <w:kern w:val="0"/>
          <w:sz w:val="32"/>
          <w:szCs w:val="32"/>
        </w:rPr>
        <w:t>作出</w:t>
      </w:r>
      <w:proofErr w:type="gramEnd"/>
      <w:r w:rsidRPr="00822A7E">
        <w:rPr>
          <w:rFonts w:ascii="仿宋" w:eastAsia="仿宋" w:hAnsi="仿宋" w:cs="宋体"/>
          <w:color w:val="404040"/>
          <w:kern w:val="0"/>
          <w:sz w:val="32"/>
          <w:szCs w:val="32"/>
        </w:rPr>
        <w:t>一系列重大决策部署，推动我国社会主义法治建设发生历史性变革、取得历史性成就，全面依法治国实践取得重大进展。</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 xml:space="preserve">　　习近平对当前和今后一个时期推进全面依法治国要重点抓好的工作提出了11个方面的要求。</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 xml:space="preserve">　　习近平强调，要坚持党对全面依法治国的领导。党的领导是推进全面依法治国的根本保证。国际国内环境越是复杂，改革开放和社会主义现代化建设任务越是繁重，越要运用法治思维和法治手段巩固执政地位、改善执政方式、提高执政能力，保证党和国家长治久安。全面依法治国是要加强和改善党的领导，健全党领导全面依法治国的制度和工作机制，推进党的领导制度化、法治化，通过法治保障党的路线方针政策有效实施。</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 xml:space="preserve">　　习近平强调，要坚持以人民为中心。全面依法治国最广泛、最深厚的基础是人民，必须坚持为了人民、依靠人民。要把体现人民利益、反映人民愿望、维护人民权益、增进人民福祉落实到全面依法治国各领域全过程。推进全面依法治国，根本目的是依法保障人民权益。要积极回应人民群众新要求新期待，系统研究谋划和解决法治领域人民群众反映强烈的突出问题，不断增强人民群众获得感、幸福感、安全感，用法治保障人民安居乐业。</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lastRenderedPageBreak/>
        <w:t xml:space="preserve">　　习近平指出，要坚持中国特色社会主义法治道路。中国特色社会主义法治道路本质上是中国特色社会主义道路在法治领域的具体体现。既要立足当前，运用法治思维和法治方式解决经济社会发展面临的深层次问题；又要着眼长远，筑法治之基、行法治之力、积法治之势，促进各方面制度更加成熟更加定型，为党和国家事业发展提供长期性的制度保障。要传承中华优秀传统法律文化，从我国革命、建设、改革的实践中探索适合自己的法治道路，同时借鉴国外法治有益成果，为全面建设社会主义现代化国家、实现中华民族伟大复兴夯实法治基础。</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 xml:space="preserve">　　习近平强调，要坚持依宪治国、依宪执政。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坚持依宪治国、依宪执政，就包括坚持宪法确定的中国共产党领导地位不动摇，坚持宪法确定的人民民主专政的国体和人民代表大会制度的政体不动摇。</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 xml:space="preserve">　　习近平指出，要坚持在法治轨道上推进国家治理体系和治理能力现代化。法治是国家治理体系和治理能力的重要依托。只有全面依法治国才能有效保障国家治理体系的系统性、规范性、协调性，才能最大限度凝聚社会共识。在统筹推进伟大斗争、伟大工程、伟大事业、伟大梦想的实践中，在全面建设社会主义现代化国家新征程上，我们要更加重视法治、厉行法治，更好发挥法治固根本、稳预期、利长远的重要作用，坚持依法应对重大挑战、抵御重大风险、克服重大阻力、解决重大矛盾。</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lastRenderedPageBreak/>
        <w:t xml:space="preserve">　　习近平指出，要坚持建设中国特色社会主义法治体系。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要积极推进国家安全、科技创新、公共卫生、生物安全、生态文明、防范风险、涉外法治等重要领域立法，健全国家治理急需的法律制度、满足人民日益增长的美好生活需要必备的法律制度，以良法善治保障新</w:t>
      </w:r>
      <w:proofErr w:type="gramStart"/>
      <w:r w:rsidRPr="00822A7E">
        <w:rPr>
          <w:rFonts w:ascii="仿宋" w:eastAsia="仿宋" w:hAnsi="仿宋" w:cs="宋体"/>
          <w:color w:val="404040"/>
          <w:kern w:val="0"/>
          <w:sz w:val="32"/>
          <w:szCs w:val="32"/>
        </w:rPr>
        <w:t>业态新模式</w:t>
      </w:r>
      <w:proofErr w:type="gramEnd"/>
      <w:r w:rsidRPr="00822A7E">
        <w:rPr>
          <w:rFonts w:ascii="仿宋" w:eastAsia="仿宋" w:hAnsi="仿宋" w:cs="宋体"/>
          <w:color w:val="404040"/>
          <w:kern w:val="0"/>
          <w:sz w:val="32"/>
          <w:szCs w:val="32"/>
        </w:rPr>
        <w:t>健康发展。</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 xml:space="preserve">　　习近平强调，要坚持依法治国、依法执政、依法行政共同推进，法治国家、法治政府、法治社会一体建设。全面依法治国是一个系统工程，要整体谋划，更加注重系统性、整体性、协同性。法治政府建设是重点任务和主体工程，要率先突破，用法治给行政权力定规矩、划界限，规范行政决策程序，加快转变政府职能。要推进严格规范公正文明执法，提高司法公信力。普法工作要在针对性和实效性上下功夫，特别是要加强青少年法治教育，不断提升全体公民法治意识和法治素养。要完善预防性法律制度，坚持和发展新时代“枫桥经验”，促进社会和谐稳定。</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 xml:space="preserve">　　习近平指出，要坚持全面推进科学立法、严格执法、公正司法、全民守法。要继续推进法治领域改革，解决好立法、执法、司法、守法等领域的突出矛盾和问题。公平正义是司法的灵魂和生命。要深化司法责任制综合配套改革，加强司法制约监督，健全社会公平正义法治保障制度，努力让人民群众在每一个司法案件中感受到公平正义。要加快构建规范高效的制约监督体系。要推动扫黑除恶常</w:t>
      </w:r>
      <w:r w:rsidRPr="00822A7E">
        <w:rPr>
          <w:rFonts w:ascii="仿宋" w:eastAsia="仿宋" w:hAnsi="仿宋" w:cs="宋体"/>
          <w:color w:val="404040"/>
          <w:kern w:val="0"/>
          <w:sz w:val="32"/>
          <w:szCs w:val="32"/>
        </w:rPr>
        <w:lastRenderedPageBreak/>
        <w:t>态化，坚决打击黑恶势力及其“保护伞”，让城乡更安宁、群众更安乐。</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 xml:space="preserve">　　习近平强调，要坚持统筹推进国内法治和涉外法治。要加快涉外法治工作战略布局，协调推进国内治理和国际治理，更好维护国家主权、安全、发展利益。要强化法治思维，运用法治方式，有效应对挑战、防范风险，综合利用立法、执法、司法等手段开展斗争，坚决维护国家主权、尊严和核心利益。要推动全球治理变革，推动构建人类命运共同体。</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 xml:space="preserve">　　习近平指出，要坚持建设德才兼备的高素质法治工作队伍。要加强理想信念教育，深入开展社会主义核心价值观和社会主义法治理念教育，推进法治专门队伍革命化、正规化、专业化、职业化，确保做到忠于党、忠于国家、忠于人民、忠于法律。要教育引导法律服务工作者坚持正确政治方向，依法依规诚信执业，认真履行社会责任。</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 xml:space="preserve">　　习近平强调，要坚持抓住领导干部这个“关键少数”。各级领导干部要坚决贯彻落实党中央关于全面依法治国的重大决策部署，带头尊崇法治、敬畏法律，了解法律、掌握法律，不断提高运用法治思维和法治方式深化改革、推动发展、化解矛盾、维护稳定、应对风险的能力，</w:t>
      </w:r>
      <w:proofErr w:type="gramStart"/>
      <w:r w:rsidRPr="00822A7E">
        <w:rPr>
          <w:rFonts w:ascii="仿宋" w:eastAsia="仿宋" w:hAnsi="仿宋" w:cs="宋体"/>
          <w:color w:val="404040"/>
          <w:kern w:val="0"/>
          <w:sz w:val="32"/>
          <w:szCs w:val="32"/>
        </w:rPr>
        <w:t>做尊法学</w:t>
      </w:r>
      <w:proofErr w:type="gramEnd"/>
      <w:r w:rsidRPr="00822A7E">
        <w:rPr>
          <w:rFonts w:ascii="仿宋" w:eastAsia="仿宋" w:hAnsi="仿宋" w:cs="宋体"/>
          <w:color w:val="404040"/>
          <w:kern w:val="0"/>
          <w:sz w:val="32"/>
          <w:szCs w:val="32"/>
        </w:rPr>
        <w:t>法守法用法的模范。要力戒形式主义、官僚主义，确保全面依法治国各项任务真正落到实处。</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 xml:space="preserve">　　习近平指出，推进全面依法治国是国家治理的一场深刻变革，必须以科学理论为指导，加强理论思维，不断从理论和实践的结合上取得新成果，总结好、运用好党关于新时代加强法治建设的思想理论成果，更好指导全面依法治国各项工作。</w:t>
      </w:r>
    </w:p>
    <w:p w:rsidR="00822A7E" w:rsidRPr="00822A7E" w:rsidRDefault="00822A7E" w:rsidP="008D71BA">
      <w:pPr>
        <w:widowControl/>
        <w:shd w:val="clear" w:color="auto" w:fill="FFFFFF"/>
        <w:spacing w:line="540" w:lineRule="exact"/>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lastRenderedPageBreak/>
        <w:t xml:space="preserve">　　李克强在主持会议时指出，习近平总书记的重要讲话全面总结了党的十八大以来法治建设取得的成就，深刻阐明了深入推进新时代全面依法治国的重大意义，系统阐述了新时代中国特色社会主义法治思想，科学回答了中国特色社会主义法治建设一系列重大理论和实践问题，对当前和今后一个时期全面依法治国工作</w:t>
      </w:r>
      <w:proofErr w:type="gramStart"/>
      <w:r w:rsidRPr="00822A7E">
        <w:rPr>
          <w:rFonts w:ascii="仿宋" w:eastAsia="仿宋" w:hAnsi="仿宋" w:cs="宋体"/>
          <w:color w:val="404040"/>
          <w:kern w:val="0"/>
          <w:sz w:val="32"/>
          <w:szCs w:val="32"/>
        </w:rPr>
        <w:t>作出</w:t>
      </w:r>
      <w:proofErr w:type="gramEnd"/>
      <w:r w:rsidRPr="00822A7E">
        <w:rPr>
          <w:rFonts w:ascii="仿宋" w:eastAsia="仿宋" w:hAnsi="仿宋" w:cs="宋体"/>
          <w:color w:val="404040"/>
          <w:kern w:val="0"/>
          <w:sz w:val="32"/>
          <w:szCs w:val="32"/>
        </w:rPr>
        <w:t>了战略部署，具有很强的政治性、思想性、理论性，是指导新时代全面依法治国的纲领性文献。要认真学习领会和贯彻落实。要增强“四个意识”、坚定“四个自信”、做到“两个维护”，把会议精神转化为做好全面依法治国各项工作的强大动力，转化为推进法治建设的思路举措，转化为全面建设社会主义法治国家的生动实践，不断开创法治中国建设新局面。</w:t>
      </w:r>
    </w:p>
    <w:p w:rsidR="00822A7E" w:rsidRDefault="00822A7E" w:rsidP="008D71BA">
      <w:pPr>
        <w:widowControl/>
        <w:shd w:val="clear" w:color="auto" w:fill="FFFFFF"/>
        <w:spacing w:line="540" w:lineRule="exact"/>
        <w:ind w:firstLineChars="200" w:firstLine="640"/>
        <w:jc w:val="left"/>
        <w:rPr>
          <w:rFonts w:ascii="仿宋" w:eastAsia="仿宋" w:hAnsi="仿宋" w:cs="宋体"/>
          <w:color w:val="404040"/>
          <w:kern w:val="0"/>
          <w:sz w:val="32"/>
          <w:szCs w:val="32"/>
        </w:rPr>
      </w:pPr>
      <w:r w:rsidRPr="00822A7E">
        <w:rPr>
          <w:rFonts w:ascii="仿宋" w:eastAsia="仿宋" w:hAnsi="仿宋" w:cs="宋体"/>
          <w:color w:val="404040"/>
          <w:kern w:val="0"/>
          <w:sz w:val="32"/>
          <w:szCs w:val="32"/>
        </w:rPr>
        <w:t>王沪宁在总结讲话中表示，习近平总书记重要讲话高屋建瓴、视野宏阔、内涵丰富、思想深刻，体现了深远的战略思维、鲜明的政治导向、强烈的历史担当、真挚的为民情怀，是指导新时代全面依法治国的纲领性文献。要全面准确学习领会习近平法治思想，牢牢把握全面依法治国政治方向、重要地位、工作布局、重点任务、重大关系、重要保障，切实在全面依法治国各项工作中加以贯彻落实。</w:t>
      </w:r>
    </w:p>
    <w:p w:rsidR="00967A44" w:rsidRDefault="00967A44" w:rsidP="00967A44">
      <w:pPr>
        <w:widowControl/>
        <w:shd w:val="clear" w:color="auto" w:fill="FFFFFF"/>
        <w:spacing w:line="560" w:lineRule="exact"/>
        <w:jc w:val="left"/>
        <w:rPr>
          <w:rFonts w:ascii="仿宋" w:eastAsia="仿宋" w:hAnsi="仿宋" w:cs="宋体"/>
          <w:color w:val="404040"/>
          <w:kern w:val="0"/>
          <w:sz w:val="32"/>
          <w:szCs w:val="32"/>
        </w:rPr>
      </w:pPr>
    </w:p>
    <w:p w:rsidR="00967A44" w:rsidRDefault="00967A44" w:rsidP="00967A44">
      <w:pPr>
        <w:widowControl/>
        <w:shd w:val="clear" w:color="auto" w:fill="FFFFFF"/>
        <w:spacing w:line="560" w:lineRule="exact"/>
        <w:jc w:val="left"/>
        <w:rPr>
          <w:rFonts w:ascii="仿宋" w:eastAsia="仿宋" w:hAnsi="仿宋" w:cs="宋体"/>
          <w:color w:val="404040"/>
          <w:kern w:val="0"/>
          <w:sz w:val="32"/>
          <w:szCs w:val="32"/>
        </w:rPr>
      </w:pPr>
    </w:p>
    <w:p w:rsidR="00560C44" w:rsidRDefault="00560C44" w:rsidP="00967A44">
      <w:pPr>
        <w:widowControl/>
        <w:shd w:val="clear" w:color="auto" w:fill="FFFFFF"/>
        <w:spacing w:line="560" w:lineRule="exact"/>
        <w:jc w:val="left"/>
        <w:rPr>
          <w:rFonts w:ascii="仿宋" w:eastAsia="仿宋" w:hAnsi="仿宋" w:cs="宋体"/>
          <w:color w:val="404040"/>
          <w:kern w:val="0"/>
          <w:sz w:val="32"/>
          <w:szCs w:val="32"/>
        </w:rPr>
      </w:pPr>
    </w:p>
    <w:p w:rsidR="00560C44" w:rsidRDefault="00560C44" w:rsidP="00967A44">
      <w:pPr>
        <w:widowControl/>
        <w:shd w:val="clear" w:color="auto" w:fill="FFFFFF"/>
        <w:spacing w:line="560" w:lineRule="exact"/>
        <w:jc w:val="left"/>
        <w:rPr>
          <w:rFonts w:ascii="仿宋" w:eastAsia="仿宋" w:hAnsi="仿宋" w:cs="宋体"/>
          <w:color w:val="404040"/>
          <w:kern w:val="0"/>
          <w:sz w:val="32"/>
          <w:szCs w:val="32"/>
        </w:rPr>
      </w:pPr>
    </w:p>
    <w:p w:rsidR="00560C44" w:rsidRDefault="00560C44" w:rsidP="00967A44">
      <w:pPr>
        <w:widowControl/>
        <w:shd w:val="clear" w:color="auto" w:fill="FFFFFF"/>
        <w:spacing w:line="560" w:lineRule="exact"/>
        <w:jc w:val="left"/>
        <w:rPr>
          <w:rFonts w:ascii="仿宋" w:eastAsia="仿宋" w:hAnsi="仿宋" w:cs="宋体"/>
          <w:color w:val="404040"/>
          <w:kern w:val="0"/>
          <w:sz w:val="32"/>
          <w:szCs w:val="32"/>
        </w:rPr>
      </w:pPr>
    </w:p>
    <w:p w:rsidR="00560C44" w:rsidRDefault="00560C44" w:rsidP="00967A44">
      <w:pPr>
        <w:widowControl/>
        <w:shd w:val="clear" w:color="auto" w:fill="FFFFFF"/>
        <w:spacing w:line="560" w:lineRule="exact"/>
        <w:jc w:val="left"/>
        <w:rPr>
          <w:rFonts w:ascii="仿宋" w:eastAsia="仿宋" w:hAnsi="仿宋" w:cs="宋体"/>
          <w:color w:val="404040"/>
          <w:kern w:val="0"/>
          <w:sz w:val="32"/>
          <w:szCs w:val="32"/>
        </w:rPr>
      </w:pPr>
    </w:p>
    <w:p w:rsidR="00560C44" w:rsidRDefault="00560C44" w:rsidP="00967A44">
      <w:pPr>
        <w:widowControl/>
        <w:shd w:val="clear" w:color="auto" w:fill="FFFFFF"/>
        <w:spacing w:line="560" w:lineRule="exact"/>
        <w:jc w:val="left"/>
        <w:rPr>
          <w:rFonts w:ascii="仿宋" w:eastAsia="仿宋" w:hAnsi="仿宋" w:cs="宋体"/>
          <w:color w:val="404040"/>
          <w:kern w:val="0"/>
          <w:sz w:val="32"/>
          <w:szCs w:val="32"/>
        </w:rPr>
      </w:pPr>
    </w:p>
    <w:p w:rsidR="00967A44" w:rsidRPr="00636A29" w:rsidRDefault="00967A44" w:rsidP="003A502F">
      <w:pPr>
        <w:widowControl/>
        <w:spacing w:line="560" w:lineRule="exact"/>
        <w:jc w:val="center"/>
        <w:rPr>
          <w:rFonts w:asciiTheme="majorEastAsia" w:eastAsiaTheme="majorEastAsia" w:hAnsiTheme="majorEastAsia" w:cs="Arial"/>
          <w:color w:val="999999"/>
          <w:kern w:val="0"/>
          <w:sz w:val="44"/>
          <w:szCs w:val="44"/>
        </w:rPr>
      </w:pPr>
      <w:r w:rsidRPr="00636A29">
        <w:rPr>
          <w:rFonts w:asciiTheme="majorEastAsia" w:eastAsiaTheme="majorEastAsia" w:hAnsiTheme="majorEastAsia" w:cs="Arial"/>
          <w:bCs/>
          <w:color w:val="333333"/>
          <w:kern w:val="0"/>
          <w:sz w:val="44"/>
          <w:szCs w:val="44"/>
        </w:rPr>
        <w:lastRenderedPageBreak/>
        <w:t>中国共产党党内监督条例(2016修订)</w:t>
      </w:r>
    </w:p>
    <w:p w:rsidR="00967A44" w:rsidRDefault="00967A44" w:rsidP="00560C44">
      <w:pPr>
        <w:widowControl/>
        <w:spacing w:line="540" w:lineRule="exact"/>
        <w:jc w:val="left"/>
        <w:rPr>
          <w:rFonts w:ascii="仿宋" w:eastAsia="仿宋" w:hAnsi="仿宋" w:cs="Arial"/>
          <w:b/>
          <w:bCs/>
          <w:color w:val="000000"/>
          <w:kern w:val="0"/>
          <w:sz w:val="32"/>
          <w:szCs w:val="32"/>
        </w:rPr>
      </w:pPr>
    </w:p>
    <w:p w:rsidR="00967A44" w:rsidRPr="00636A29" w:rsidRDefault="00967A44" w:rsidP="00560C44">
      <w:pPr>
        <w:widowControl/>
        <w:spacing w:line="540" w:lineRule="exact"/>
        <w:jc w:val="center"/>
        <w:rPr>
          <w:rFonts w:ascii="仿宋" w:eastAsia="仿宋" w:hAnsi="仿宋" w:cs="Arial"/>
          <w:b/>
          <w:bCs/>
          <w:color w:val="000000"/>
          <w:kern w:val="0"/>
          <w:sz w:val="32"/>
          <w:szCs w:val="32"/>
        </w:rPr>
      </w:pPr>
      <w:r>
        <w:rPr>
          <w:rFonts w:ascii="仿宋" w:eastAsia="仿宋" w:hAnsi="仿宋" w:cs="Arial"/>
          <w:b/>
          <w:bCs/>
          <w:color w:val="000000"/>
          <w:kern w:val="0"/>
          <w:sz w:val="32"/>
          <w:szCs w:val="32"/>
        </w:rPr>
        <w:t>第一章　总</w:t>
      </w:r>
      <w:r w:rsidRPr="00636A29">
        <w:rPr>
          <w:rFonts w:ascii="仿宋" w:eastAsia="仿宋" w:hAnsi="仿宋" w:cs="Arial"/>
          <w:b/>
          <w:bCs/>
          <w:color w:val="000000"/>
          <w:kern w:val="0"/>
          <w:sz w:val="32"/>
          <w:szCs w:val="32"/>
        </w:rPr>
        <w:t>则</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第一条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为坚持党的领导，加强党的建设，全面从严治党，强化党内监督，保持党的先进性和纯洁性，根据《中国共产党章程》，制定本条例。</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第二条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第三条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党内监督没有禁区、没有例外。信任不能代替监督。各级党组织应当把信任激励同严格监督结合起来，</w:t>
      </w:r>
      <w:proofErr w:type="gramStart"/>
      <w:r w:rsidRPr="00636A29">
        <w:rPr>
          <w:rFonts w:ascii="仿宋" w:eastAsia="仿宋" w:hAnsi="仿宋" w:cs="Arial"/>
          <w:color w:val="333333"/>
          <w:kern w:val="0"/>
          <w:sz w:val="32"/>
          <w:szCs w:val="32"/>
        </w:rPr>
        <w:t>促使党</w:t>
      </w:r>
      <w:proofErr w:type="gramEnd"/>
      <w:r w:rsidRPr="00636A29">
        <w:rPr>
          <w:rFonts w:ascii="仿宋" w:eastAsia="仿宋" w:hAnsi="仿宋" w:cs="Arial"/>
          <w:color w:val="333333"/>
          <w:kern w:val="0"/>
          <w:sz w:val="32"/>
          <w:szCs w:val="32"/>
        </w:rPr>
        <w:t>的领导干部做到有权必有责、有责要担当，用权受监督、失责必追究。</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第四条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党内监督必须贯彻民主集中制，依规依纪进行，强化自上而下的组织监督，改进自下而上的民主监督，发挥同级相互监督作用。坚持惩前毖后、治病救人，抓早抓小、防微杜渐。</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第五条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 党内监督的主要内容是：（一）遵守党章党规，坚定理想信念，</w:t>
      </w:r>
      <w:proofErr w:type="gramStart"/>
      <w:r w:rsidRPr="00636A29">
        <w:rPr>
          <w:rFonts w:ascii="仿宋" w:eastAsia="仿宋" w:hAnsi="仿宋" w:cs="Arial"/>
          <w:color w:val="333333"/>
          <w:kern w:val="0"/>
          <w:sz w:val="32"/>
          <w:szCs w:val="32"/>
        </w:rPr>
        <w:t>践行</w:t>
      </w:r>
      <w:proofErr w:type="gramEnd"/>
      <w:r w:rsidRPr="00636A29">
        <w:rPr>
          <w:rFonts w:ascii="仿宋" w:eastAsia="仿宋" w:hAnsi="仿宋" w:cs="Arial"/>
          <w:color w:val="333333"/>
          <w:kern w:val="0"/>
          <w:sz w:val="32"/>
          <w:szCs w:val="32"/>
        </w:rPr>
        <w:lastRenderedPageBreak/>
        <w:t>党的宗旨，模范遵守宪法法律情况；（二）维护党中央集中统一领导，牢固树立政治意识、大局意识、核心意识、看齐意识，贯彻落实党的理论和路线方针政策，确保全党令行禁止情况；（三）坚持民主集中制，严肃党内政治生活，贯彻党员个人服从党的组织，少数服从多数，下级组织服从上级组织，全党各个组织和全体党员服从党的全国代表大会和中央委员会原则情况；（四）落实全面从严治党责任，严明党的纪律特别是政治纪律和政治规矩，推进党风廉政建设和反腐败工作情况；（五）落实中央八项规定精神，加强作风建设，密切联系群众，巩固党的执政基础情况；（六）坚持党的干部标准，树立正确选人用人导向，执行干部选拔任用工作规定情况；（七）廉洁自律、</w:t>
      </w:r>
      <w:proofErr w:type="gramStart"/>
      <w:r w:rsidRPr="00636A29">
        <w:rPr>
          <w:rFonts w:ascii="仿宋" w:eastAsia="仿宋" w:hAnsi="仿宋" w:cs="Arial"/>
          <w:color w:val="333333"/>
          <w:kern w:val="0"/>
          <w:sz w:val="32"/>
          <w:szCs w:val="32"/>
        </w:rPr>
        <w:t>秉</w:t>
      </w:r>
      <w:proofErr w:type="gramEnd"/>
      <w:r w:rsidRPr="00636A29">
        <w:rPr>
          <w:rFonts w:ascii="仿宋" w:eastAsia="仿宋" w:hAnsi="仿宋" w:cs="Arial"/>
          <w:color w:val="333333"/>
          <w:kern w:val="0"/>
          <w:sz w:val="32"/>
          <w:szCs w:val="32"/>
        </w:rPr>
        <w:t>公用权情况；（八）完成党中央和上级党组织部署的任务情况。</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第六条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党内监督的重点对象是党的领导机关和领导干部特别是主要领导干部。</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第七条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第八条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党的领导干部应当强化自我约束，经常对照党章检查自己的言行，自觉遵守党内政治生活准则、廉洁自律准则，加强党性修养，陶冶道德情操，永葆共产党人政治本色。</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第九条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建立健全党中央统一领导，党委（党组）全面监督，纪律检查机关专责监督，党的工作部门职能监督，党的基层组织日常监督，党员民主监督的党内监督体系。</w:t>
      </w:r>
    </w:p>
    <w:p w:rsidR="00967A44" w:rsidRPr="00636A29" w:rsidRDefault="00967A44" w:rsidP="00560C44">
      <w:pPr>
        <w:widowControl/>
        <w:spacing w:line="540" w:lineRule="exact"/>
        <w:jc w:val="center"/>
        <w:rPr>
          <w:rFonts w:ascii="仿宋" w:eastAsia="仿宋" w:hAnsi="仿宋" w:cs="Arial"/>
          <w:b/>
          <w:bCs/>
          <w:color w:val="000000"/>
          <w:kern w:val="0"/>
          <w:sz w:val="32"/>
          <w:szCs w:val="32"/>
        </w:rPr>
      </w:pPr>
      <w:r w:rsidRPr="00636A29">
        <w:rPr>
          <w:rFonts w:ascii="仿宋" w:eastAsia="仿宋" w:hAnsi="仿宋" w:cs="Arial"/>
          <w:b/>
          <w:bCs/>
          <w:color w:val="000000"/>
          <w:kern w:val="0"/>
          <w:sz w:val="32"/>
          <w:szCs w:val="32"/>
        </w:rPr>
        <w:lastRenderedPageBreak/>
        <w:t>第二章　党的中央组织的监督</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第十条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党的中央委员会、中央政治局、中央政治局常务委员会全面领导党内监督工作。中央委员会全体会议每年听取中央政治局工作报告，监督中央政治局工作，部署加强党内监督的重大任务。</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第十一条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中央政治局、中央政治局常务委员会定期研究部署在全党开展学习教育，以整风精神查找问题、纠正偏差；听取和</w:t>
      </w:r>
      <w:proofErr w:type="gramStart"/>
      <w:r w:rsidRPr="00636A29">
        <w:rPr>
          <w:rFonts w:ascii="仿宋" w:eastAsia="仿宋" w:hAnsi="仿宋" w:cs="Arial"/>
          <w:color w:val="333333"/>
          <w:kern w:val="0"/>
          <w:sz w:val="32"/>
          <w:szCs w:val="32"/>
        </w:rPr>
        <w:t>审议全党</w:t>
      </w:r>
      <w:proofErr w:type="gramEnd"/>
      <w:r w:rsidRPr="00636A29">
        <w:rPr>
          <w:rFonts w:ascii="仿宋" w:eastAsia="仿宋" w:hAnsi="仿宋" w:cs="Arial"/>
          <w:color w:val="333333"/>
          <w:kern w:val="0"/>
          <w:sz w:val="32"/>
          <w:szCs w:val="32"/>
        </w:rPr>
        <w:t>落实中央八项规定精神情况汇报，加强作风建设情况监督检查；听取中央纪律检查委员会常务委员会工作汇报；听取中央巡视情况汇报，在一届任期内实现中央</w:t>
      </w:r>
      <w:proofErr w:type="gramStart"/>
      <w:r w:rsidRPr="00636A29">
        <w:rPr>
          <w:rFonts w:ascii="仿宋" w:eastAsia="仿宋" w:hAnsi="仿宋" w:cs="Arial"/>
          <w:color w:val="333333"/>
          <w:kern w:val="0"/>
          <w:sz w:val="32"/>
          <w:szCs w:val="32"/>
        </w:rPr>
        <w:t>巡视全</w:t>
      </w:r>
      <w:proofErr w:type="gramEnd"/>
      <w:r w:rsidRPr="00636A29">
        <w:rPr>
          <w:rFonts w:ascii="仿宋" w:eastAsia="仿宋" w:hAnsi="仿宋" w:cs="Arial"/>
          <w:color w:val="333333"/>
          <w:kern w:val="0"/>
          <w:sz w:val="32"/>
          <w:szCs w:val="32"/>
        </w:rPr>
        <w:t>覆盖。中央政治局每年召开民主生活会，进行对照检查和党性分析，研究加强自身建设措施。</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第十二条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第十三条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中央政治局委员应当加强对直接分管部门、地方、领域党组织和领导班子成员的监督，定期同有关地方和部门主要负责人就其履行全面从严治党责任、廉洁自律等情况进行谈话。</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第十四条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967A44" w:rsidRPr="00636A29" w:rsidRDefault="00967A44" w:rsidP="00560C44">
      <w:pPr>
        <w:widowControl/>
        <w:spacing w:line="540" w:lineRule="exact"/>
        <w:jc w:val="center"/>
        <w:rPr>
          <w:rFonts w:ascii="仿宋" w:eastAsia="仿宋" w:hAnsi="仿宋" w:cs="Arial"/>
          <w:b/>
          <w:bCs/>
          <w:color w:val="000000"/>
          <w:kern w:val="0"/>
          <w:sz w:val="32"/>
          <w:szCs w:val="32"/>
        </w:rPr>
      </w:pPr>
      <w:r w:rsidRPr="00636A29">
        <w:rPr>
          <w:rFonts w:ascii="仿宋" w:eastAsia="仿宋" w:hAnsi="仿宋" w:cs="Arial"/>
          <w:b/>
          <w:bCs/>
          <w:color w:val="000000"/>
          <w:kern w:val="0"/>
          <w:sz w:val="32"/>
          <w:szCs w:val="32"/>
        </w:rPr>
        <w:t>第三章　党委（党组）的监督</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第十五条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党委（党组）在党内监督中</w:t>
      </w:r>
      <w:proofErr w:type="gramStart"/>
      <w:r w:rsidRPr="00636A29">
        <w:rPr>
          <w:rFonts w:ascii="仿宋" w:eastAsia="仿宋" w:hAnsi="仿宋" w:cs="Arial"/>
          <w:color w:val="333333"/>
          <w:kern w:val="0"/>
          <w:sz w:val="32"/>
          <w:szCs w:val="32"/>
        </w:rPr>
        <w:t>负主体</w:t>
      </w:r>
      <w:proofErr w:type="gramEnd"/>
      <w:r w:rsidRPr="00636A29">
        <w:rPr>
          <w:rFonts w:ascii="仿宋" w:eastAsia="仿宋" w:hAnsi="仿宋" w:cs="Arial"/>
          <w:color w:val="333333"/>
          <w:kern w:val="0"/>
          <w:sz w:val="32"/>
          <w:szCs w:val="32"/>
        </w:rPr>
        <w:t>责任，书记是第一责任人，党委常委会委员（党组成员）和党委委员在职责范围内</w:t>
      </w:r>
      <w:r w:rsidRPr="00636A29">
        <w:rPr>
          <w:rFonts w:ascii="仿宋" w:eastAsia="仿宋" w:hAnsi="仿宋" w:cs="Arial"/>
          <w:color w:val="333333"/>
          <w:kern w:val="0"/>
          <w:sz w:val="32"/>
          <w:szCs w:val="32"/>
        </w:rPr>
        <w:lastRenderedPageBreak/>
        <w:t>履行监督职责。党委（党组）履行以下监督职责：（一）领导本地区本部门本单位党内监督工作，组织实施各项监督制度，抓好督促检查；（二）加强对同级纪委和所辖范围内纪律检查工作的领导，检查其监督执纪问</w:t>
      </w:r>
      <w:proofErr w:type="gramStart"/>
      <w:r w:rsidRPr="00636A29">
        <w:rPr>
          <w:rFonts w:ascii="仿宋" w:eastAsia="仿宋" w:hAnsi="仿宋" w:cs="Arial"/>
          <w:color w:val="333333"/>
          <w:kern w:val="0"/>
          <w:sz w:val="32"/>
          <w:szCs w:val="32"/>
        </w:rPr>
        <w:t>责工作</w:t>
      </w:r>
      <w:proofErr w:type="gramEnd"/>
      <w:r w:rsidRPr="00636A29">
        <w:rPr>
          <w:rFonts w:ascii="仿宋" w:eastAsia="仿宋" w:hAnsi="仿宋" w:cs="Arial"/>
          <w:color w:val="333333"/>
          <w:kern w:val="0"/>
          <w:sz w:val="32"/>
          <w:szCs w:val="32"/>
        </w:rPr>
        <w:t>情况；（三）对党委常委会委员（党组成员）、党委委员，同级纪委、党的工作部门和直接领导的党组织领导班子及其成员进行监督；（四）对上级党委、纪委工作提出意见和建议，开展监督。</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第十六条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党的工作部门应当严格执行各项监督制度，加强职责范围内党内监督工作，既加强对本部门本单位的内部监督，又强化对本系统的日常监督。</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第十七条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党内监督必须加强对党组织主要负责人和关键岗位领导干部的监督，重点监督其政治立场、加强党的建设、从严治党，执行党的决议，公道正派选人用人，责任担当、廉洁自律，落实意识形态工作责任制情况。 上级党组织特别是其主要负责人，对下级党组织主要负责人应当平时多过问、多提醒，发现问题及时纠正。领导班子成员发现班子主要负责人存在问题，应当及时向其提出，必要时可以直接向上级党组织报告。 党组织主要负责人个人有关事项应当在党内一定范围公开，主动接受监督。</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第十八条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第十九条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巡视是党内监督的重要方式。中央和省、自治区、直辖市党委一届任期内，对所管理的地方、部门、企事业单位党组织全面巡视。</w:t>
      </w:r>
      <w:proofErr w:type="gramStart"/>
      <w:r w:rsidRPr="00636A29">
        <w:rPr>
          <w:rFonts w:ascii="仿宋" w:eastAsia="仿宋" w:hAnsi="仿宋" w:cs="Arial"/>
          <w:color w:val="333333"/>
          <w:kern w:val="0"/>
          <w:sz w:val="32"/>
          <w:szCs w:val="32"/>
        </w:rPr>
        <w:t>巡视党</w:t>
      </w:r>
      <w:proofErr w:type="gramEnd"/>
      <w:r w:rsidRPr="00636A29">
        <w:rPr>
          <w:rFonts w:ascii="仿宋" w:eastAsia="仿宋" w:hAnsi="仿宋" w:cs="Arial"/>
          <w:color w:val="333333"/>
          <w:kern w:val="0"/>
          <w:sz w:val="32"/>
          <w:szCs w:val="32"/>
        </w:rPr>
        <w:t>的组织和党的领导干部尊崇党章、党的领导、</w:t>
      </w:r>
      <w:r w:rsidRPr="00636A29">
        <w:rPr>
          <w:rFonts w:ascii="仿宋" w:eastAsia="仿宋" w:hAnsi="仿宋" w:cs="Arial"/>
          <w:color w:val="333333"/>
          <w:kern w:val="0"/>
          <w:sz w:val="32"/>
          <w:szCs w:val="32"/>
        </w:rPr>
        <w:lastRenderedPageBreak/>
        <w:t>党的建设和党的路线方针政策落实情况，履行全面从严治党责任、执行党的纪律、落实中央八项规定精神、党风廉政建设和反腐败工作以及选人用人情况。发现问题、形成震慑，推动改革、促进发展，发挥从严治党利剑作用。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第二十条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第二十一条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636A29">
        <w:rPr>
          <w:rFonts w:ascii="仿宋" w:eastAsia="仿宋" w:hAnsi="仿宋" w:cs="Arial"/>
          <w:color w:val="333333"/>
          <w:kern w:val="0"/>
          <w:sz w:val="32"/>
          <w:szCs w:val="32"/>
        </w:rPr>
        <w:t>作出</w:t>
      </w:r>
      <w:proofErr w:type="gramEnd"/>
      <w:r w:rsidRPr="00636A29">
        <w:rPr>
          <w:rFonts w:ascii="仿宋" w:eastAsia="仿宋" w:hAnsi="仿宋" w:cs="Arial"/>
          <w:color w:val="333333"/>
          <w:kern w:val="0"/>
          <w:sz w:val="32"/>
          <w:szCs w:val="32"/>
        </w:rPr>
        <w:t>说明或者检讨，经所在党组织主要负责人签字后报上级纪委和组织部门。</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第二十二条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636A29">
        <w:rPr>
          <w:rFonts w:ascii="仿宋" w:eastAsia="仿宋" w:hAnsi="仿宋" w:cs="Arial"/>
          <w:color w:val="333333"/>
          <w:kern w:val="0"/>
          <w:sz w:val="32"/>
          <w:szCs w:val="32"/>
        </w:rPr>
        <w:t>作出</w:t>
      </w:r>
      <w:proofErr w:type="gramEnd"/>
      <w:r w:rsidRPr="00636A29">
        <w:rPr>
          <w:rFonts w:ascii="仿宋" w:eastAsia="仿宋" w:hAnsi="仿宋" w:cs="Arial"/>
          <w:color w:val="333333"/>
          <w:kern w:val="0"/>
          <w:sz w:val="32"/>
          <w:szCs w:val="32"/>
        </w:rPr>
        <w:t>评价。考核评语在同本人见面后载入干部档案。落实党组织主要负责人在干部</w:t>
      </w:r>
      <w:r w:rsidRPr="00636A29">
        <w:rPr>
          <w:rFonts w:ascii="仿宋" w:eastAsia="仿宋" w:hAnsi="仿宋" w:cs="Arial"/>
          <w:color w:val="333333"/>
          <w:kern w:val="0"/>
          <w:sz w:val="32"/>
          <w:szCs w:val="32"/>
        </w:rPr>
        <w:lastRenderedPageBreak/>
        <w:t>选任、考察、决策等各个环节的责任，对失察失责的应当严肃追究责任。</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第二十三条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党的领导干部应当每年在党委常委会（或党组）扩大会议</w:t>
      </w:r>
      <w:proofErr w:type="gramStart"/>
      <w:r w:rsidRPr="00636A29">
        <w:rPr>
          <w:rFonts w:ascii="仿宋" w:eastAsia="仿宋" w:hAnsi="仿宋" w:cs="Arial"/>
          <w:color w:val="333333"/>
          <w:kern w:val="0"/>
          <w:sz w:val="32"/>
          <w:szCs w:val="32"/>
        </w:rPr>
        <w:t>上述责述廉</w:t>
      </w:r>
      <w:proofErr w:type="gramEnd"/>
      <w:r w:rsidRPr="00636A29">
        <w:rPr>
          <w:rFonts w:ascii="仿宋" w:eastAsia="仿宋" w:hAnsi="仿宋" w:cs="Arial"/>
          <w:color w:val="333333"/>
          <w:kern w:val="0"/>
          <w:sz w:val="32"/>
          <w:szCs w:val="32"/>
        </w:rPr>
        <w:t>，接受评议。</w:t>
      </w:r>
      <w:proofErr w:type="gramStart"/>
      <w:r w:rsidRPr="00636A29">
        <w:rPr>
          <w:rFonts w:ascii="仿宋" w:eastAsia="仿宋" w:hAnsi="仿宋" w:cs="Arial"/>
          <w:color w:val="333333"/>
          <w:kern w:val="0"/>
          <w:sz w:val="32"/>
          <w:szCs w:val="32"/>
        </w:rPr>
        <w:t>述责述廉重点</w:t>
      </w:r>
      <w:proofErr w:type="gramEnd"/>
      <w:r w:rsidRPr="00636A29">
        <w:rPr>
          <w:rFonts w:ascii="仿宋" w:eastAsia="仿宋" w:hAnsi="仿宋" w:cs="Arial"/>
          <w:color w:val="333333"/>
          <w:kern w:val="0"/>
          <w:sz w:val="32"/>
          <w:szCs w:val="32"/>
        </w:rPr>
        <w:t>是执行政治纪律和政治规矩、履行管党治党责任、推进党风廉政建设和反腐败工作以及执行廉洁纪律情况。</w:t>
      </w:r>
      <w:proofErr w:type="gramStart"/>
      <w:r w:rsidRPr="00636A29">
        <w:rPr>
          <w:rFonts w:ascii="仿宋" w:eastAsia="仿宋" w:hAnsi="仿宋" w:cs="Arial"/>
          <w:color w:val="333333"/>
          <w:kern w:val="0"/>
          <w:sz w:val="32"/>
          <w:szCs w:val="32"/>
        </w:rPr>
        <w:t>述责述</w:t>
      </w:r>
      <w:proofErr w:type="gramEnd"/>
      <w:r w:rsidRPr="00636A29">
        <w:rPr>
          <w:rFonts w:ascii="仿宋" w:eastAsia="仿宋" w:hAnsi="仿宋" w:cs="Arial"/>
          <w:color w:val="333333"/>
          <w:kern w:val="0"/>
          <w:sz w:val="32"/>
          <w:szCs w:val="32"/>
        </w:rPr>
        <w:t>廉报告应当载入廉洁档案，并在一定范围内公开。</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第二十四条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第二十五条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建立健全党的领导干部插手干预重大事项记录制度，发现利用职务便利违规干预干部选拔任用、工程建设、执纪执法、司法活动等问题，应当及时向上级党组织报告。</w:t>
      </w:r>
    </w:p>
    <w:p w:rsidR="00967A44" w:rsidRPr="00636A29" w:rsidRDefault="00967A44" w:rsidP="00560C44">
      <w:pPr>
        <w:widowControl/>
        <w:spacing w:line="540" w:lineRule="exact"/>
        <w:jc w:val="center"/>
        <w:rPr>
          <w:rFonts w:ascii="仿宋" w:eastAsia="仿宋" w:hAnsi="仿宋" w:cs="Arial"/>
          <w:b/>
          <w:bCs/>
          <w:color w:val="000000"/>
          <w:kern w:val="0"/>
          <w:sz w:val="32"/>
          <w:szCs w:val="32"/>
        </w:rPr>
      </w:pPr>
      <w:r w:rsidRPr="00636A29">
        <w:rPr>
          <w:rFonts w:ascii="仿宋" w:eastAsia="仿宋" w:hAnsi="仿宋" w:cs="Arial"/>
          <w:b/>
          <w:bCs/>
          <w:color w:val="000000"/>
          <w:kern w:val="0"/>
          <w:sz w:val="32"/>
          <w:szCs w:val="32"/>
        </w:rPr>
        <w:t>第四章　党的纪律检查委员会的监督</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第二十六条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的各级纪律检查委员会是党内监督的专责机关，履行监督执纪问责职责，加强对所辖范围内党组织和领导干部遵守党章党规党纪、贯彻执行党的路线方针政策情况的监督检查，承担下列具体任务：（一）加强对同级党委特别是常委会委员、党的工作部门和直接领导的党组织、党的领导干部履行职责、行使权力情况的监督；（二）落实纪律检查工作双重领导体制，执纪审查工作以上级纪委领导为主，线索处置和执纪审查情况在向同级党委报告的同时向上级纪委报告，各级纪委书记、副书记的提名和考察以上级纪委会同组织部门为主；（三）强化上级纪委对下级纪委的</w:t>
      </w:r>
      <w:r w:rsidRPr="00636A29">
        <w:rPr>
          <w:rFonts w:ascii="仿宋" w:eastAsia="仿宋" w:hAnsi="仿宋" w:cs="Arial"/>
          <w:color w:val="333333"/>
          <w:kern w:val="0"/>
          <w:sz w:val="32"/>
          <w:szCs w:val="32"/>
        </w:rPr>
        <w:lastRenderedPageBreak/>
        <w:t>领导，纪委发现同级党委主要领导干部的问题，可以直接向上级纪委报告；下级纪委至少每半年向上级纪委报告1次工作，每年向上级纪委进行述职。</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第二十七条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纪律检查机关必须把维护党的政治纪律和政治规矩放在首位，坚决纠正和查处上有政策、下有对策，有令不行、有禁不止，口是心非、阳奉阴违，搞团</w:t>
      </w:r>
      <w:proofErr w:type="gramStart"/>
      <w:r w:rsidRPr="00636A29">
        <w:rPr>
          <w:rFonts w:ascii="仿宋" w:eastAsia="仿宋" w:hAnsi="仿宋" w:cs="Arial"/>
          <w:color w:val="333333"/>
          <w:kern w:val="0"/>
          <w:sz w:val="32"/>
          <w:szCs w:val="32"/>
        </w:rPr>
        <w:t>团伙</w:t>
      </w:r>
      <w:proofErr w:type="gramEnd"/>
      <w:r w:rsidRPr="00636A29">
        <w:rPr>
          <w:rFonts w:ascii="仿宋" w:eastAsia="仿宋" w:hAnsi="仿宋" w:cs="Arial"/>
          <w:color w:val="333333"/>
          <w:kern w:val="0"/>
          <w:sz w:val="32"/>
          <w:szCs w:val="32"/>
        </w:rPr>
        <w:t>伙、拉帮结派，欺骗组织、对抗组织等行为。</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第二十八条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纪委派驻纪检组对派出机关负责，加强对被监督单位领导班子及其成员、其他领导干部的监督，发现问题应当及时向派出机关和被监督单位党组织报告，认真负责调查处置，对需要问责的提出建议。 派出机关应当加强对派驻纪检组工作的领导，定期约谈被监督单位党组织主要负责人、派驻纪检组组长，督促其落实管党治党责任。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第二十九条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认真处理信访举报，做好问题线索分类处置，早发现早报告，对社会反映突出、群众评价较差的领导干部情况及时报告，对重要检举事项应当集体研究。定期分析</w:t>
      </w:r>
      <w:proofErr w:type="gramStart"/>
      <w:r w:rsidRPr="00636A29">
        <w:rPr>
          <w:rFonts w:ascii="仿宋" w:eastAsia="仿宋" w:hAnsi="仿宋" w:cs="Arial"/>
          <w:color w:val="333333"/>
          <w:kern w:val="0"/>
          <w:sz w:val="32"/>
          <w:szCs w:val="32"/>
        </w:rPr>
        <w:t>研</w:t>
      </w:r>
      <w:proofErr w:type="gramEnd"/>
      <w:r w:rsidRPr="00636A29">
        <w:rPr>
          <w:rFonts w:ascii="仿宋" w:eastAsia="仿宋" w:hAnsi="仿宋" w:cs="Arial"/>
          <w:color w:val="333333"/>
          <w:kern w:val="0"/>
          <w:sz w:val="32"/>
          <w:szCs w:val="32"/>
        </w:rPr>
        <w:t>判信访举报情况，对信访反映的典型性、普遍性问题提出有针对性的处置意见，督促信访举报比较集中的地方和部门查找分析原因并认真整改。</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第三十条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严把干部选拔任用“党风廉洁意见回复”关，综合日常工作中掌握的情况，加强分析</w:t>
      </w:r>
      <w:proofErr w:type="gramStart"/>
      <w:r w:rsidRPr="00636A29">
        <w:rPr>
          <w:rFonts w:ascii="仿宋" w:eastAsia="仿宋" w:hAnsi="仿宋" w:cs="Arial"/>
          <w:color w:val="333333"/>
          <w:kern w:val="0"/>
          <w:sz w:val="32"/>
          <w:szCs w:val="32"/>
        </w:rPr>
        <w:t>研</w:t>
      </w:r>
      <w:proofErr w:type="gramEnd"/>
      <w:r w:rsidRPr="00636A29">
        <w:rPr>
          <w:rFonts w:ascii="仿宋" w:eastAsia="仿宋" w:hAnsi="仿宋" w:cs="Arial"/>
          <w:color w:val="333333"/>
          <w:kern w:val="0"/>
          <w:sz w:val="32"/>
          <w:szCs w:val="32"/>
        </w:rPr>
        <w:t>判，实事求是评价干部廉洁情况，防止“带病提拔”“带病上岗”。</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lastRenderedPageBreak/>
        <w:t>第三十一条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接到对干部一般性违纪问题的反映，应当及时找本人核实，谈话提醒、约谈函询，让干部把问题讲清楚。约谈被反映人，可以与其所在党组织主要负责人一同进行；被反映</w:t>
      </w:r>
      <w:proofErr w:type="gramStart"/>
      <w:r w:rsidRPr="00636A29">
        <w:rPr>
          <w:rFonts w:ascii="仿宋" w:eastAsia="仿宋" w:hAnsi="仿宋" w:cs="Arial"/>
          <w:color w:val="333333"/>
          <w:kern w:val="0"/>
          <w:sz w:val="32"/>
          <w:szCs w:val="32"/>
        </w:rPr>
        <w:t>人对函询问</w:t>
      </w:r>
      <w:proofErr w:type="gramEnd"/>
      <w:r w:rsidRPr="00636A29">
        <w:rPr>
          <w:rFonts w:ascii="仿宋" w:eastAsia="仿宋" w:hAnsi="仿宋" w:cs="Arial"/>
          <w:color w:val="333333"/>
          <w:kern w:val="0"/>
          <w:sz w:val="32"/>
          <w:szCs w:val="32"/>
        </w:rPr>
        <w:t>题的说明，应当由其所在党组织主要负责人签字后报上级纪委。谈话记录和函询回复应当认真核实，存档备查。没有发现问题的应当了结澄清，对</w:t>
      </w:r>
      <w:proofErr w:type="gramStart"/>
      <w:r w:rsidRPr="00636A29">
        <w:rPr>
          <w:rFonts w:ascii="仿宋" w:eastAsia="仿宋" w:hAnsi="仿宋" w:cs="Arial"/>
          <w:color w:val="333333"/>
          <w:kern w:val="0"/>
          <w:sz w:val="32"/>
          <w:szCs w:val="32"/>
        </w:rPr>
        <w:t>不</w:t>
      </w:r>
      <w:proofErr w:type="gramEnd"/>
      <w:r w:rsidRPr="00636A29">
        <w:rPr>
          <w:rFonts w:ascii="仿宋" w:eastAsia="仿宋" w:hAnsi="仿宋" w:cs="Arial"/>
          <w:color w:val="333333"/>
          <w:kern w:val="0"/>
          <w:sz w:val="32"/>
          <w:szCs w:val="32"/>
        </w:rPr>
        <w:t>如实说明情况的给予严肃处理。</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第三十二条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依规依</w:t>
      </w:r>
      <w:proofErr w:type="gramStart"/>
      <w:r w:rsidRPr="00636A29">
        <w:rPr>
          <w:rFonts w:ascii="仿宋" w:eastAsia="仿宋" w:hAnsi="仿宋" w:cs="Arial"/>
          <w:color w:val="333333"/>
          <w:kern w:val="0"/>
          <w:sz w:val="32"/>
          <w:szCs w:val="32"/>
        </w:rPr>
        <w:t>纪进行</w:t>
      </w:r>
      <w:proofErr w:type="gramEnd"/>
      <w:r w:rsidRPr="00636A29">
        <w:rPr>
          <w:rFonts w:ascii="仿宋" w:eastAsia="仿宋" w:hAnsi="仿宋" w:cs="Arial"/>
          <w:color w:val="333333"/>
          <w:kern w:val="0"/>
          <w:sz w:val="32"/>
          <w:szCs w:val="32"/>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第三十三条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对违反中央八项规定精神的，严重违纪被立案审查开除党籍的，严重失职失责被问责的，以及发生在群众身边、影响恶劣的不正之风和腐败问题，应当点名道姓通报曝光。</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第三十四条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967A44" w:rsidRPr="00636A29" w:rsidRDefault="00967A44" w:rsidP="00560C44">
      <w:pPr>
        <w:widowControl/>
        <w:spacing w:line="540" w:lineRule="exact"/>
        <w:jc w:val="center"/>
        <w:rPr>
          <w:rFonts w:ascii="仿宋" w:eastAsia="仿宋" w:hAnsi="仿宋" w:cs="Arial"/>
          <w:b/>
          <w:bCs/>
          <w:color w:val="000000"/>
          <w:kern w:val="0"/>
          <w:sz w:val="32"/>
          <w:szCs w:val="32"/>
        </w:rPr>
      </w:pPr>
      <w:r w:rsidRPr="00636A29">
        <w:rPr>
          <w:rFonts w:ascii="仿宋" w:eastAsia="仿宋" w:hAnsi="仿宋" w:cs="Arial"/>
          <w:b/>
          <w:bCs/>
          <w:color w:val="000000"/>
          <w:kern w:val="0"/>
          <w:sz w:val="32"/>
          <w:szCs w:val="32"/>
        </w:rPr>
        <w:t>第五章　党的基层组织和党员的监督</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第三十五条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的基层组织应当发挥战斗堡垒作用，履行下列监督职责：（一）严格党的组织生活，开展批评和自我批评，监督党员切实履行义务，保障党员权利不受侵犯；（二）了解党员、群众对党的工作和党的领导干部的批评和意见，定期向上级党组织反映情况，提出意见和建议；（三）维护和执行党的纪律，发现党员、</w:t>
      </w:r>
      <w:r w:rsidRPr="00636A29">
        <w:rPr>
          <w:rFonts w:ascii="仿宋" w:eastAsia="仿宋" w:hAnsi="仿宋" w:cs="Arial"/>
          <w:color w:val="333333"/>
          <w:kern w:val="0"/>
          <w:sz w:val="32"/>
          <w:szCs w:val="32"/>
        </w:rPr>
        <w:lastRenderedPageBreak/>
        <w:t>干部违反纪律问题及时教育或者处理，问题严重的应当向上级党组织报告。</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第三十六条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员应当本着对党和人民事业高度负责的态度，积极行使党员权利，履行下列监督义务：（一）加强对党的领导干部的民主监督，及时向党组织反映群众意见和诉求；（二）在党的会议上有根据地批评党的任何组织和任何党员，揭露和纠正工作中存在的缺点和问题；（三）参加党组织开展的评议领导干部活动，勇于触及矛盾问题、指出缺点错误，对错误言行敢于较真、敢于斗争；（四）向党负责地揭发、检举党的任何组织和任何党员违纪违法的事实，坚决反对一切派别活动和小集团活动，同腐败现象作坚决斗争。</w:t>
      </w:r>
    </w:p>
    <w:p w:rsidR="00967A44" w:rsidRPr="00636A29" w:rsidRDefault="00967A44" w:rsidP="00560C44">
      <w:pPr>
        <w:widowControl/>
        <w:spacing w:line="540" w:lineRule="exact"/>
        <w:jc w:val="center"/>
        <w:rPr>
          <w:rFonts w:ascii="仿宋" w:eastAsia="仿宋" w:hAnsi="仿宋" w:cs="Arial"/>
          <w:b/>
          <w:bCs/>
          <w:color w:val="000000"/>
          <w:kern w:val="0"/>
          <w:sz w:val="32"/>
          <w:szCs w:val="32"/>
        </w:rPr>
      </w:pPr>
      <w:r w:rsidRPr="00636A29">
        <w:rPr>
          <w:rFonts w:ascii="仿宋" w:eastAsia="仿宋" w:hAnsi="仿宋" w:cs="Arial"/>
          <w:b/>
          <w:bCs/>
          <w:color w:val="000000"/>
          <w:kern w:val="0"/>
          <w:sz w:val="32"/>
          <w:szCs w:val="32"/>
        </w:rPr>
        <w:t>第六章　党内监督和外部监督相结合</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第三十七条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 在纪律审查中发现党的领导干部严重违纪涉嫌违法犯罪的，应当先</w:t>
      </w:r>
      <w:proofErr w:type="gramStart"/>
      <w:r w:rsidRPr="00636A29">
        <w:rPr>
          <w:rFonts w:ascii="仿宋" w:eastAsia="仿宋" w:hAnsi="仿宋" w:cs="Arial"/>
          <w:color w:val="333333"/>
          <w:kern w:val="0"/>
          <w:sz w:val="32"/>
          <w:szCs w:val="32"/>
        </w:rPr>
        <w:t>作出</w:t>
      </w:r>
      <w:proofErr w:type="gramEnd"/>
      <w:r w:rsidRPr="00636A29">
        <w:rPr>
          <w:rFonts w:ascii="仿宋" w:eastAsia="仿宋" w:hAnsi="仿宋" w:cs="Arial"/>
          <w:color w:val="333333"/>
          <w:kern w:val="0"/>
          <w:sz w:val="32"/>
          <w:szCs w:val="32"/>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lastRenderedPageBreak/>
        <w:t>第三十八条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中国共产党同各民主党派长期共存、互相监督、肝胆相照、荣辱与共。各级党组织应当支持民主党派履行监督职能，重视民主党派和无党派人士提出的意见、批评、建议，完善知情、沟通、反馈、落实等机制。</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第三十九条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967A44" w:rsidRPr="00636A29" w:rsidRDefault="00967A44" w:rsidP="00560C44">
      <w:pPr>
        <w:widowControl/>
        <w:spacing w:line="540" w:lineRule="exact"/>
        <w:jc w:val="center"/>
        <w:rPr>
          <w:rFonts w:ascii="仿宋" w:eastAsia="仿宋" w:hAnsi="仿宋" w:cs="Arial"/>
          <w:b/>
          <w:bCs/>
          <w:color w:val="000000"/>
          <w:kern w:val="0"/>
          <w:sz w:val="32"/>
          <w:szCs w:val="32"/>
        </w:rPr>
      </w:pPr>
      <w:r w:rsidRPr="00636A29">
        <w:rPr>
          <w:rFonts w:ascii="仿宋" w:eastAsia="仿宋" w:hAnsi="仿宋" w:cs="Arial"/>
          <w:b/>
          <w:bCs/>
          <w:color w:val="000000"/>
          <w:kern w:val="0"/>
          <w:sz w:val="32"/>
          <w:szCs w:val="32"/>
        </w:rPr>
        <w:t>第七章　整改和保障</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第四十条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党组织应当如实记录、集中管理党内监督中发现的问题和线索，及时了解核实，</w:t>
      </w:r>
      <w:proofErr w:type="gramStart"/>
      <w:r w:rsidRPr="00636A29">
        <w:rPr>
          <w:rFonts w:ascii="仿宋" w:eastAsia="仿宋" w:hAnsi="仿宋" w:cs="Arial"/>
          <w:color w:val="333333"/>
          <w:kern w:val="0"/>
          <w:sz w:val="32"/>
          <w:szCs w:val="32"/>
        </w:rPr>
        <w:t>作出</w:t>
      </w:r>
      <w:proofErr w:type="gramEnd"/>
      <w:r w:rsidRPr="00636A29">
        <w:rPr>
          <w:rFonts w:ascii="仿宋" w:eastAsia="仿宋" w:hAnsi="仿宋" w:cs="Arial"/>
          <w:color w:val="333333"/>
          <w:kern w:val="0"/>
          <w:sz w:val="32"/>
          <w:szCs w:val="32"/>
        </w:rPr>
        <w:t>相应处理；不属于本级办理范围的应当移送有权限的党组织处理。</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第四十一条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党组织对监督中发现的问题应当做到条条要整改、件件有着落。整改结果应当及时报告上级党组织，必要时可以向下级党</w:t>
      </w:r>
      <w:r w:rsidR="00BA0BC8">
        <w:rPr>
          <w:rFonts w:ascii="仿宋" w:eastAsia="仿宋" w:hAnsi="仿宋" w:cs="Arial"/>
          <w:color w:val="333333"/>
          <w:kern w:val="0"/>
          <w:sz w:val="32"/>
          <w:szCs w:val="32"/>
        </w:rPr>
        <w:t>组织和党员通报，并向社会公开</w:t>
      </w:r>
      <w:r w:rsidR="00BA0BC8">
        <w:rPr>
          <w:rFonts w:ascii="仿宋" w:eastAsia="仿宋" w:hAnsi="仿宋" w:cs="Arial" w:hint="eastAsia"/>
          <w:color w:val="333333"/>
          <w:kern w:val="0"/>
          <w:sz w:val="32"/>
          <w:szCs w:val="32"/>
        </w:rPr>
        <w:t>。</w:t>
      </w:r>
      <w:r w:rsidRPr="00636A29">
        <w:rPr>
          <w:rFonts w:ascii="仿宋" w:eastAsia="仿宋" w:hAnsi="仿宋" w:cs="Arial"/>
          <w:color w:val="333333"/>
          <w:kern w:val="0"/>
          <w:sz w:val="32"/>
          <w:szCs w:val="32"/>
        </w:rPr>
        <w:t xml:space="preserve"> 对于上级党组织交办以及巡视等移交的违纪问题线索，应当及时处理，并在3个月内反馈办理情况。</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第四十二条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967A44" w:rsidRPr="00636A29" w:rsidRDefault="00967A44" w:rsidP="00560C44">
      <w:pPr>
        <w:widowControl/>
        <w:spacing w:line="540" w:lineRule="exact"/>
        <w:ind w:firstLineChars="246" w:firstLine="79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第四十三条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党组织应当保障党员知情权和监督权，鼓励和支持党员在党内监督中发挥积极作用。提倡署真实姓名反映违纪事</w:t>
      </w:r>
      <w:r w:rsidRPr="00636A29">
        <w:rPr>
          <w:rFonts w:ascii="仿宋" w:eastAsia="仿宋" w:hAnsi="仿宋" w:cs="Arial"/>
          <w:color w:val="333333"/>
          <w:kern w:val="0"/>
          <w:sz w:val="32"/>
          <w:szCs w:val="32"/>
        </w:rPr>
        <w:lastRenderedPageBreak/>
        <w:t>实，党组织应当为检举控告者严格保密，并以适当方式向其反馈办理情况。对干扰妨碍监督、打击报复监督者的，依纪严肃处理。</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第四十四条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636A29">
        <w:rPr>
          <w:rFonts w:ascii="仿宋" w:eastAsia="仿宋" w:hAnsi="仿宋" w:cs="Arial"/>
          <w:color w:val="333333"/>
          <w:kern w:val="0"/>
          <w:sz w:val="32"/>
          <w:szCs w:val="32"/>
        </w:rPr>
        <w:t>作出</w:t>
      </w:r>
      <w:proofErr w:type="gramEnd"/>
      <w:r w:rsidRPr="00636A29">
        <w:rPr>
          <w:rFonts w:ascii="仿宋" w:eastAsia="仿宋" w:hAnsi="仿宋" w:cs="Arial"/>
          <w:color w:val="333333"/>
          <w:kern w:val="0"/>
          <w:sz w:val="32"/>
          <w:szCs w:val="32"/>
        </w:rPr>
        <w:t>结论。</w:t>
      </w:r>
    </w:p>
    <w:p w:rsidR="00967A44" w:rsidRPr="00636A29" w:rsidRDefault="00967A44" w:rsidP="00560C44">
      <w:pPr>
        <w:widowControl/>
        <w:spacing w:line="540" w:lineRule="exact"/>
        <w:jc w:val="center"/>
        <w:rPr>
          <w:rFonts w:ascii="仿宋" w:eastAsia="仿宋" w:hAnsi="仿宋" w:cs="Arial"/>
          <w:b/>
          <w:bCs/>
          <w:color w:val="000000"/>
          <w:kern w:val="0"/>
          <w:sz w:val="32"/>
          <w:szCs w:val="32"/>
        </w:rPr>
      </w:pPr>
      <w:r>
        <w:rPr>
          <w:rFonts w:ascii="仿宋" w:eastAsia="仿宋" w:hAnsi="仿宋" w:cs="Arial"/>
          <w:b/>
          <w:bCs/>
          <w:color w:val="000000"/>
          <w:kern w:val="0"/>
          <w:sz w:val="32"/>
          <w:szCs w:val="32"/>
        </w:rPr>
        <w:t>第八章　附</w:t>
      </w:r>
      <w:r w:rsidRPr="00636A29">
        <w:rPr>
          <w:rFonts w:ascii="仿宋" w:eastAsia="仿宋" w:hAnsi="仿宋" w:cs="Arial"/>
          <w:b/>
          <w:bCs/>
          <w:color w:val="000000"/>
          <w:kern w:val="0"/>
          <w:sz w:val="32"/>
          <w:szCs w:val="32"/>
        </w:rPr>
        <w:t>则</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第四十五条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中央军事委员会可以根据本条例，制定相关规定。</w:t>
      </w:r>
    </w:p>
    <w:p w:rsidR="00967A44" w:rsidRPr="00636A29"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第四十六条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本条例由中央纪律检查委员会负责解释。</w:t>
      </w:r>
    </w:p>
    <w:p w:rsidR="00967A44" w:rsidRDefault="00967A44" w:rsidP="00560C44">
      <w:pPr>
        <w:widowControl/>
        <w:spacing w:line="540" w:lineRule="exact"/>
        <w:ind w:firstLineChars="196" w:firstLine="630"/>
        <w:jc w:val="left"/>
        <w:rPr>
          <w:rFonts w:ascii="仿宋" w:eastAsia="仿宋" w:hAnsi="仿宋" w:cs="Arial"/>
          <w:color w:val="333333"/>
          <w:kern w:val="0"/>
          <w:sz w:val="32"/>
          <w:szCs w:val="32"/>
        </w:rPr>
      </w:pPr>
      <w:r w:rsidRPr="00636A29">
        <w:rPr>
          <w:rFonts w:ascii="仿宋" w:eastAsia="仿宋" w:hAnsi="仿宋" w:cs="Arial"/>
          <w:b/>
          <w:bCs/>
          <w:color w:val="333333"/>
          <w:kern w:val="0"/>
          <w:sz w:val="32"/>
          <w:szCs w:val="32"/>
        </w:rPr>
        <w:t>第四十七条</w:t>
      </w:r>
      <w:r>
        <w:rPr>
          <w:rFonts w:ascii="仿宋" w:eastAsia="仿宋" w:hAnsi="仿宋" w:cs="Arial" w:hint="eastAsia"/>
          <w:b/>
          <w:bCs/>
          <w:color w:val="333333"/>
          <w:kern w:val="0"/>
          <w:sz w:val="32"/>
          <w:szCs w:val="32"/>
        </w:rPr>
        <w:t xml:space="preserve">  </w:t>
      </w:r>
      <w:r w:rsidRPr="00636A29">
        <w:rPr>
          <w:rFonts w:ascii="仿宋" w:eastAsia="仿宋" w:hAnsi="仿宋" w:cs="Arial"/>
          <w:color w:val="333333"/>
          <w:kern w:val="0"/>
          <w:sz w:val="32"/>
          <w:szCs w:val="32"/>
        </w:rPr>
        <w:t>本条例自发布之日起施行。</w:t>
      </w:r>
    </w:p>
    <w:p w:rsidR="00D64F95" w:rsidRDefault="00D64F95" w:rsidP="00D64F95">
      <w:pPr>
        <w:widowControl/>
        <w:spacing w:line="560" w:lineRule="exact"/>
        <w:jc w:val="left"/>
        <w:rPr>
          <w:rFonts w:ascii="仿宋" w:eastAsia="仿宋" w:hAnsi="仿宋" w:cs="Arial"/>
          <w:color w:val="333333"/>
          <w:kern w:val="0"/>
          <w:sz w:val="32"/>
          <w:szCs w:val="32"/>
        </w:rPr>
      </w:pPr>
    </w:p>
    <w:p w:rsidR="00D64F95" w:rsidRDefault="00D64F95" w:rsidP="00D64F95">
      <w:pPr>
        <w:widowControl/>
        <w:spacing w:line="560" w:lineRule="exact"/>
        <w:jc w:val="left"/>
        <w:rPr>
          <w:rFonts w:ascii="仿宋" w:eastAsia="仿宋" w:hAnsi="仿宋" w:cs="Arial"/>
          <w:color w:val="333333"/>
          <w:kern w:val="0"/>
          <w:sz w:val="32"/>
          <w:szCs w:val="32"/>
        </w:rPr>
      </w:pPr>
    </w:p>
    <w:p w:rsidR="00D64F95" w:rsidRDefault="00D64F95" w:rsidP="00D64F95">
      <w:pPr>
        <w:widowControl/>
        <w:spacing w:line="560" w:lineRule="exact"/>
        <w:jc w:val="left"/>
        <w:rPr>
          <w:rFonts w:ascii="仿宋" w:eastAsia="仿宋" w:hAnsi="仿宋" w:cs="Arial"/>
          <w:color w:val="333333"/>
          <w:kern w:val="0"/>
          <w:sz w:val="32"/>
          <w:szCs w:val="32"/>
        </w:rPr>
      </w:pPr>
    </w:p>
    <w:p w:rsidR="00D64F95" w:rsidRDefault="00D64F95" w:rsidP="00D64F95">
      <w:pPr>
        <w:widowControl/>
        <w:spacing w:line="560" w:lineRule="exact"/>
        <w:jc w:val="left"/>
        <w:rPr>
          <w:rFonts w:ascii="仿宋" w:eastAsia="仿宋" w:hAnsi="仿宋" w:cs="Arial"/>
          <w:color w:val="333333"/>
          <w:kern w:val="0"/>
          <w:sz w:val="32"/>
          <w:szCs w:val="32"/>
        </w:rPr>
      </w:pPr>
    </w:p>
    <w:p w:rsidR="00D64F95" w:rsidRDefault="00D64F95" w:rsidP="00D64F95">
      <w:pPr>
        <w:widowControl/>
        <w:spacing w:line="560" w:lineRule="exact"/>
        <w:jc w:val="left"/>
        <w:rPr>
          <w:rFonts w:ascii="仿宋" w:eastAsia="仿宋" w:hAnsi="仿宋" w:cs="Arial"/>
          <w:color w:val="333333"/>
          <w:kern w:val="0"/>
          <w:sz w:val="32"/>
          <w:szCs w:val="32"/>
        </w:rPr>
      </w:pPr>
    </w:p>
    <w:p w:rsidR="00D64F95" w:rsidRDefault="00D64F95" w:rsidP="00D64F95">
      <w:pPr>
        <w:widowControl/>
        <w:spacing w:line="560" w:lineRule="exact"/>
        <w:jc w:val="left"/>
        <w:rPr>
          <w:rFonts w:ascii="仿宋" w:eastAsia="仿宋" w:hAnsi="仿宋" w:cs="Arial"/>
          <w:color w:val="333333"/>
          <w:kern w:val="0"/>
          <w:sz w:val="32"/>
          <w:szCs w:val="32"/>
        </w:rPr>
      </w:pPr>
    </w:p>
    <w:p w:rsidR="00D64F95" w:rsidRDefault="00D64F95" w:rsidP="00D64F95">
      <w:pPr>
        <w:widowControl/>
        <w:spacing w:line="560" w:lineRule="exact"/>
        <w:jc w:val="left"/>
        <w:rPr>
          <w:rFonts w:ascii="仿宋" w:eastAsia="仿宋" w:hAnsi="仿宋" w:cs="Arial"/>
          <w:color w:val="333333"/>
          <w:kern w:val="0"/>
          <w:sz w:val="32"/>
          <w:szCs w:val="32"/>
        </w:rPr>
      </w:pPr>
    </w:p>
    <w:p w:rsidR="00D64F95" w:rsidRDefault="00D64F95" w:rsidP="00D64F95">
      <w:pPr>
        <w:widowControl/>
        <w:spacing w:line="560" w:lineRule="exact"/>
        <w:jc w:val="left"/>
        <w:rPr>
          <w:rFonts w:ascii="仿宋" w:eastAsia="仿宋" w:hAnsi="仿宋" w:cs="Arial"/>
          <w:color w:val="333333"/>
          <w:kern w:val="0"/>
          <w:sz w:val="32"/>
          <w:szCs w:val="32"/>
        </w:rPr>
      </w:pPr>
    </w:p>
    <w:p w:rsidR="00D64F95" w:rsidRDefault="00D64F95" w:rsidP="00D64F95">
      <w:pPr>
        <w:widowControl/>
        <w:spacing w:line="560" w:lineRule="exact"/>
        <w:jc w:val="left"/>
        <w:rPr>
          <w:rFonts w:ascii="仿宋" w:eastAsia="仿宋" w:hAnsi="仿宋" w:cs="Arial"/>
          <w:color w:val="333333"/>
          <w:kern w:val="0"/>
          <w:sz w:val="32"/>
          <w:szCs w:val="32"/>
        </w:rPr>
      </w:pPr>
    </w:p>
    <w:p w:rsidR="00D64F95" w:rsidRDefault="00D64F95" w:rsidP="00D64F95">
      <w:pPr>
        <w:widowControl/>
        <w:spacing w:line="560" w:lineRule="exact"/>
        <w:jc w:val="left"/>
        <w:rPr>
          <w:rFonts w:ascii="仿宋" w:eastAsia="仿宋" w:hAnsi="仿宋" w:cs="Arial"/>
          <w:color w:val="333333"/>
          <w:kern w:val="0"/>
          <w:sz w:val="32"/>
          <w:szCs w:val="32"/>
        </w:rPr>
      </w:pPr>
    </w:p>
    <w:p w:rsidR="00D64F95" w:rsidRDefault="00D64F95" w:rsidP="00D64F95">
      <w:pPr>
        <w:widowControl/>
        <w:spacing w:line="560" w:lineRule="exact"/>
        <w:jc w:val="left"/>
        <w:rPr>
          <w:rFonts w:ascii="仿宋" w:eastAsia="仿宋" w:hAnsi="仿宋" w:cs="Arial"/>
          <w:color w:val="333333"/>
          <w:kern w:val="0"/>
          <w:sz w:val="32"/>
          <w:szCs w:val="32"/>
        </w:rPr>
      </w:pPr>
    </w:p>
    <w:p w:rsidR="00D64F95" w:rsidRDefault="00D64F95" w:rsidP="00D64F95">
      <w:pPr>
        <w:widowControl/>
        <w:spacing w:line="560" w:lineRule="exact"/>
        <w:jc w:val="left"/>
        <w:rPr>
          <w:rFonts w:ascii="仿宋" w:eastAsia="仿宋" w:hAnsi="仿宋" w:cs="Arial"/>
          <w:color w:val="333333"/>
          <w:kern w:val="0"/>
          <w:sz w:val="32"/>
          <w:szCs w:val="32"/>
        </w:rPr>
      </w:pPr>
    </w:p>
    <w:p w:rsidR="00D64F95" w:rsidRDefault="00D64F95" w:rsidP="00D64F95">
      <w:pPr>
        <w:widowControl/>
        <w:spacing w:line="560" w:lineRule="exact"/>
        <w:jc w:val="left"/>
        <w:rPr>
          <w:rFonts w:ascii="仿宋" w:eastAsia="仿宋" w:hAnsi="仿宋" w:cs="Arial"/>
          <w:color w:val="333333"/>
          <w:kern w:val="0"/>
          <w:sz w:val="32"/>
          <w:szCs w:val="32"/>
        </w:rPr>
      </w:pPr>
    </w:p>
    <w:p w:rsidR="00D64F95" w:rsidRPr="00046576" w:rsidRDefault="00D64F95" w:rsidP="00D64F95">
      <w:pPr>
        <w:spacing w:line="560" w:lineRule="exact"/>
        <w:rPr>
          <w:rFonts w:asciiTheme="majorEastAsia" w:eastAsiaTheme="majorEastAsia" w:hAnsiTheme="majorEastAsia"/>
          <w:sz w:val="44"/>
          <w:szCs w:val="44"/>
        </w:rPr>
      </w:pPr>
      <w:r w:rsidRPr="00046576">
        <w:rPr>
          <w:rFonts w:asciiTheme="majorEastAsia" w:eastAsiaTheme="majorEastAsia" w:hAnsiTheme="majorEastAsia" w:hint="eastAsia"/>
          <w:sz w:val="44"/>
          <w:szCs w:val="44"/>
        </w:rPr>
        <w:lastRenderedPageBreak/>
        <w:t>中共中央办公厅 国务院办公厅印发《关于全面加强和改进新时代学校体育工作的意见》和《关于全面加强和改进新时代学校美育工作的意见》</w:t>
      </w:r>
    </w:p>
    <w:p w:rsidR="00D64F95" w:rsidRDefault="00D64F95" w:rsidP="00D64F95">
      <w:pPr>
        <w:spacing w:line="560" w:lineRule="exact"/>
        <w:rPr>
          <w:rFonts w:ascii="仿宋" w:eastAsia="仿宋" w:hAnsi="仿宋"/>
          <w:sz w:val="32"/>
          <w:szCs w:val="32"/>
        </w:rPr>
      </w:pPr>
      <w:r w:rsidRPr="00046576">
        <w:rPr>
          <w:rFonts w:ascii="仿宋" w:eastAsia="仿宋" w:hAnsi="仿宋" w:hint="eastAsia"/>
          <w:sz w:val="32"/>
          <w:szCs w:val="32"/>
        </w:rPr>
        <w:t xml:space="preserve">　　</w:t>
      </w:r>
    </w:p>
    <w:p w:rsidR="00D64F95" w:rsidRDefault="00D64F95" w:rsidP="00D64F95">
      <w:pPr>
        <w:spacing w:line="560" w:lineRule="exact"/>
        <w:ind w:firstLineChars="200" w:firstLine="640"/>
        <w:rPr>
          <w:rFonts w:ascii="仿宋" w:eastAsia="仿宋" w:hAnsi="仿宋"/>
          <w:sz w:val="32"/>
          <w:szCs w:val="32"/>
        </w:rPr>
      </w:pPr>
      <w:r w:rsidRPr="00046576">
        <w:rPr>
          <w:rFonts w:ascii="仿宋" w:eastAsia="仿宋" w:hAnsi="仿宋" w:hint="eastAsia"/>
          <w:sz w:val="32"/>
          <w:szCs w:val="32"/>
        </w:rPr>
        <w:t>近日，中共中央办公厅、国务院办公厅印发了《关于全面加强和改进新时代学校体育工作的意见》和《关于全面加强和改进新时代学校美育工作的意见》，并发出通知，要求各地区各部门结合实际认真贯彻落实。</w:t>
      </w:r>
    </w:p>
    <w:p w:rsidR="00D64F95" w:rsidRPr="00D64F95" w:rsidRDefault="00D64F95" w:rsidP="00560C44">
      <w:pPr>
        <w:spacing w:line="400" w:lineRule="exact"/>
        <w:jc w:val="center"/>
        <w:rPr>
          <w:rFonts w:asciiTheme="majorEastAsia" w:eastAsiaTheme="majorEastAsia" w:hAnsiTheme="majorEastAsia"/>
          <w:sz w:val="44"/>
          <w:szCs w:val="44"/>
        </w:rPr>
      </w:pPr>
    </w:p>
    <w:p w:rsidR="00D64F95" w:rsidRPr="00D64F95" w:rsidRDefault="00D64F95" w:rsidP="00D64F95">
      <w:pPr>
        <w:spacing w:line="560" w:lineRule="exact"/>
        <w:jc w:val="center"/>
        <w:rPr>
          <w:rFonts w:asciiTheme="majorEastAsia" w:eastAsiaTheme="majorEastAsia" w:hAnsiTheme="majorEastAsia"/>
          <w:sz w:val="36"/>
          <w:szCs w:val="36"/>
        </w:rPr>
      </w:pPr>
      <w:r w:rsidRPr="00D64F95">
        <w:rPr>
          <w:rFonts w:asciiTheme="majorEastAsia" w:eastAsiaTheme="majorEastAsia" w:hAnsiTheme="majorEastAsia" w:hint="eastAsia"/>
          <w:sz w:val="36"/>
          <w:szCs w:val="36"/>
        </w:rPr>
        <w:t>《关于全面加强和改进新时代学校体育工作的意见》</w:t>
      </w:r>
    </w:p>
    <w:p w:rsidR="00D64F95" w:rsidRPr="00AB2810" w:rsidRDefault="00D64F95" w:rsidP="00560C44">
      <w:pPr>
        <w:spacing w:line="460" w:lineRule="exact"/>
        <w:jc w:val="center"/>
        <w:rPr>
          <w:rFonts w:asciiTheme="majorEastAsia" w:eastAsiaTheme="majorEastAsia" w:hAnsiTheme="majorEastAsia"/>
          <w:sz w:val="44"/>
          <w:szCs w:val="44"/>
        </w:rPr>
      </w:pP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学校体育是实现立德树人根本任务、提升学生综合素质的基础性工程，是加快推进教育现代化、建设教育强国和体育强国的重要工作，对于弘扬社会主义核心价值观，培养学生爱国主义、集体主义、社会主义精神和奋发向上、顽强拼搏的意志品质，实现以体育智、以体育心具有独特功能。为贯彻落</w:t>
      </w:r>
      <w:proofErr w:type="gramStart"/>
      <w:r w:rsidRPr="00046576">
        <w:rPr>
          <w:rFonts w:ascii="仿宋" w:eastAsia="仿宋" w:hAnsi="仿宋" w:hint="eastAsia"/>
          <w:sz w:val="32"/>
          <w:szCs w:val="32"/>
        </w:rPr>
        <w:t>实习近</w:t>
      </w:r>
      <w:proofErr w:type="gramEnd"/>
      <w:r w:rsidRPr="00046576">
        <w:rPr>
          <w:rFonts w:ascii="仿宋" w:eastAsia="仿宋" w:hAnsi="仿宋" w:hint="eastAsia"/>
          <w:sz w:val="32"/>
          <w:szCs w:val="32"/>
        </w:rPr>
        <w:t>平总书记关于教育、体育的重要论述和全国教育大会精神，把学校体育工作摆在更加突出位置，构建德智体美劳全面培养的教育体系，现就全面加强和改进新时代学校体育工作提出如下意见。</w:t>
      </w:r>
    </w:p>
    <w:p w:rsidR="00D64F95" w:rsidRPr="00046576" w:rsidRDefault="00D64F95" w:rsidP="00560C44">
      <w:pPr>
        <w:spacing w:line="520" w:lineRule="exact"/>
        <w:rPr>
          <w:rFonts w:ascii="黑体" w:eastAsia="黑体" w:hAnsi="黑体"/>
          <w:sz w:val="32"/>
          <w:szCs w:val="32"/>
        </w:rPr>
      </w:pPr>
      <w:r w:rsidRPr="00046576">
        <w:rPr>
          <w:rFonts w:ascii="仿宋" w:eastAsia="仿宋" w:hAnsi="仿宋" w:hint="eastAsia"/>
          <w:sz w:val="32"/>
          <w:szCs w:val="32"/>
        </w:rPr>
        <w:t xml:space="preserve">　</w:t>
      </w:r>
      <w:r w:rsidRPr="00046576">
        <w:rPr>
          <w:rFonts w:ascii="黑体" w:eastAsia="黑体" w:hAnsi="黑体" w:hint="eastAsia"/>
          <w:sz w:val="32"/>
          <w:szCs w:val="32"/>
        </w:rPr>
        <w:t xml:space="preserve">　一、总体要求</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b/>
          <w:sz w:val="32"/>
          <w:szCs w:val="32"/>
        </w:rPr>
        <w:t xml:space="preserve">　　1.指导思想。</w:t>
      </w:r>
      <w:r w:rsidRPr="00046576">
        <w:rPr>
          <w:rFonts w:ascii="仿宋" w:eastAsia="仿宋" w:hAnsi="仿宋" w:hint="eastAsia"/>
          <w:sz w:val="32"/>
          <w:szCs w:val="32"/>
        </w:rPr>
        <w:t>以习近平新时代中国特色社会主义思想为指导，全面贯彻党的教育方针，坚持社会主义办学方向，以立德树人为根本，以社会主义核心价值观为引领，以服务学生全面发展、增强综合素质为目标，坚持</w:t>
      </w:r>
      <w:proofErr w:type="gramStart"/>
      <w:r w:rsidRPr="00046576">
        <w:rPr>
          <w:rFonts w:ascii="仿宋" w:eastAsia="仿宋" w:hAnsi="仿宋" w:hint="eastAsia"/>
          <w:sz w:val="32"/>
          <w:szCs w:val="32"/>
        </w:rPr>
        <w:t>健康第一</w:t>
      </w:r>
      <w:proofErr w:type="gramEnd"/>
      <w:r w:rsidRPr="00046576">
        <w:rPr>
          <w:rFonts w:ascii="仿宋" w:eastAsia="仿宋" w:hAnsi="仿宋" w:hint="eastAsia"/>
          <w:sz w:val="32"/>
          <w:szCs w:val="32"/>
        </w:rPr>
        <w:t>的教育理念，推动青少年文化学习和体育锻炼协调发展，帮助学生在体育锻炼中享受乐趣、增强体质、健全人格、锤炼意志，培养德智体美劳全面发展的社会主义建设者</w:t>
      </w:r>
      <w:r w:rsidRPr="00046576">
        <w:rPr>
          <w:rFonts w:ascii="仿宋" w:eastAsia="仿宋" w:hAnsi="仿宋" w:hint="eastAsia"/>
          <w:sz w:val="32"/>
          <w:szCs w:val="32"/>
        </w:rPr>
        <w:lastRenderedPageBreak/>
        <w:t>和接班人。</w:t>
      </w:r>
    </w:p>
    <w:p w:rsidR="00D64F95" w:rsidRPr="00046576" w:rsidRDefault="00D64F95" w:rsidP="00560C44">
      <w:pPr>
        <w:spacing w:line="520" w:lineRule="exact"/>
        <w:rPr>
          <w:rFonts w:ascii="仿宋" w:eastAsia="仿宋" w:hAnsi="仿宋"/>
          <w:b/>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2.工作原则</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改革创新，面向未来。立足时代需求，更新教育理念，深化教学改革，使学校体育同教育事业的改革发展要求相适应，同广大学生对优质丰富体育资源的期盼相契合，同构建德智体美劳全面培养的教育体系相匹配。</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补齐短板，特色发展。补齐师资、场馆、器材等短板，促进学校体育均衡发展。坚持整体推进与典型引领相结合，鼓励特色发展。弘扬中华体育精神，推广中华传统体育项目，形成“一校一品”、“一校多品”的学校体育发展新局面。</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——凝心聚力，协同育人。深化体教融合，健全协同育人机制，为学生纵向升学和横向进入专业运动队、职业体育俱乐部打通通道，建立完善家庭、学校、政府、社会共同关心支持学生全面健康成长的激励机制。</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3.主要目标。</w:t>
      </w:r>
      <w:r w:rsidRPr="00046576">
        <w:rPr>
          <w:rFonts w:ascii="仿宋" w:eastAsia="仿宋" w:hAnsi="仿宋" w:hint="eastAsia"/>
          <w:sz w:val="32"/>
          <w:szCs w:val="32"/>
        </w:rPr>
        <w:t>到2022年，配齐配强体育教师，开齐开足体育课，办学条件全面改善，学校体育工作制度机制更加健全，教学、训练、竞赛体系普遍建立，教育教学质量全面提高，</w:t>
      </w:r>
      <w:proofErr w:type="gramStart"/>
      <w:r w:rsidRPr="00046576">
        <w:rPr>
          <w:rFonts w:ascii="仿宋" w:eastAsia="仿宋" w:hAnsi="仿宋" w:hint="eastAsia"/>
          <w:sz w:val="32"/>
          <w:szCs w:val="32"/>
        </w:rPr>
        <w:t>育人成效</w:t>
      </w:r>
      <w:proofErr w:type="gramEnd"/>
      <w:r w:rsidRPr="00046576">
        <w:rPr>
          <w:rFonts w:ascii="仿宋" w:eastAsia="仿宋" w:hAnsi="仿宋" w:hint="eastAsia"/>
          <w:sz w:val="32"/>
          <w:szCs w:val="32"/>
        </w:rPr>
        <w:t>显著增强，学生身体素质和综合素养明显提升。到2035年，多样化、现代化、高质量的学校体育体系基本形成。</w:t>
      </w:r>
    </w:p>
    <w:p w:rsidR="00D64F95" w:rsidRPr="00046576" w:rsidRDefault="00D64F95" w:rsidP="00560C44">
      <w:pPr>
        <w:spacing w:line="520" w:lineRule="exact"/>
        <w:rPr>
          <w:rFonts w:ascii="黑体" w:eastAsia="黑体" w:hAnsi="黑体"/>
          <w:sz w:val="32"/>
          <w:szCs w:val="32"/>
        </w:rPr>
      </w:pPr>
      <w:r w:rsidRPr="00046576">
        <w:rPr>
          <w:rFonts w:ascii="仿宋" w:eastAsia="仿宋" w:hAnsi="仿宋" w:hint="eastAsia"/>
          <w:sz w:val="32"/>
          <w:szCs w:val="32"/>
        </w:rPr>
        <w:t xml:space="preserve">　</w:t>
      </w:r>
      <w:r w:rsidRPr="00046576">
        <w:rPr>
          <w:rFonts w:ascii="黑体" w:eastAsia="黑体" w:hAnsi="黑体" w:hint="eastAsia"/>
          <w:sz w:val="32"/>
          <w:szCs w:val="32"/>
        </w:rPr>
        <w:t xml:space="preserve">　二、不断深化教学改革</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4.开齐开足上好体育课。</w:t>
      </w:r>
      <w:r w:rsidRPr="00046576">
        <w:rPr>
          <w:rFonts w:ascii="仿宋" w:eastAsia="仿宋" w:hAnsi="仿宋" w:hint="eastAsia"/>
          <w:sz w:val="32"/>
          <w:szCs w:val="32"/>
        </w:rPr>
        <w:t>严格落实学校体育课程开设刚性要求，不断拓宽课程领域，逐步增加课时，丰富课程内容。义务教育阶段和高中阶段学校严格按照国家课程方案和课程标准开齐开足上好体育课。鼓励基础教育阶段学校每天开设1节体育课。高等教育阶段学校要将体育纳入人才培养方案，学生体质健康达标、修满体育学分方可毕业。鼓励高校和科研院所将体育课程纳入研究生教</w:t>
      </w:r>
      <w:r w:rsidRPr="00046576">
        <w:rPr>
          <w:rFonts w:ascii="仿宋" w:eastAsia="仿宋" w:hAnsi="仿宋" w:hint="eastAsia"/>
          <w:sz w:val="32"/>
          <w:szCs w:val="32"/>
        </w:rPr>
        <w:lastRenderedPageBreak/>
        <w:t>育公共课程体系。</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5.加强体育课程和教材体系建设。</w:t>
      </w:r>
      <w:r w:rsidRPr="00046576">
        <w:rPr>
          <w:rFonts w:ascii="仿宋" w:eastAsia="仿宋" w:hAnsi="仿宋" w:hint="eastAsia"/>
          <w:sz w:val="32"/>
          <w:szCs w:val="32"/>
        </w:rPr>
        <w:t>学校体育课程注重大</w:t>
      </w:r>
      <w:proofErr w:type="gramStart"/>
      <w:r w:rsidRPr="00046576">
        <w:rPr>
          <w:rFonts w:ascii="仿宋" w:eastAsia="仿宋" w:hAnsi="仿宋" w:hint="eastAsia"/>
          <w:sz w:val="32"/>
          <w:szCs w:val="32"/>
        </w:rPr>
        <w:t>中小幼相衔接</w:t>
      </w:r>
      <w:proofErr w:type="gramEnd"/>
      <w:r w:rsidRPr="00046576">
        <w:rPr>
          <w:rFonts w:ascii="仿宋" w:eastAsia="仿宋" w:hAnsi="仿宋" w:hint="eastAsia"/>
          <w:sz w:val="32"/>
          <w:szCs w:val="32"/>
        </w:rPr>
        <w:t>，聚焦提升学生核心素养。学前教育阶段开展适合幼儿身心特点的游戏活动，培养体育兴趣爱好，促进运动机能协调发展。义务教育阶段体育课程帮助学生掌握1至2项运动技能，引导学生树立正确健康观。高中阶段体育课程进一步发展学生运动专长，引导学生养成健康生活方式，形成积极向上的健全人格。职业教育体育课程与职业技能培养相结合，培养身心健康的技术人才。高等教育阶段体育课程与创新人才培养相结合，培养具有崇高精神追求、高尚人格修养的高素质人才。学校体育教材体系建设要扎根中国、融通中外，充分体现思想性、教育性、创新性、实践性，根据学生年龄特点和身心发展规律，围绕课程目标和运动项目特点，精选教学素材，丰富教学资源。</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6.推广中华传统体育项目。</w:t>
      </w:r>
      <w:r w:rsidRPr="00046576">
        <w:rPr>
          <w:rFonts w:ascii="仿宋" w:eastAsia="仿宋" w:hAnsi="仿宋" w:hint="eastAsia"/>
          <w:sz w:val="32"/>
          <w:szCs w:val="32"/>
        </w:rPr>
        <w:t>认真梳理武术、摔跤、棋类、射艺、龙舟、毽球、五禽操、舞龙舞狮等中华传统体育项目，因地制宜开展传统体育教学、训练、竞赛活动，并融入学校体育教学、训练、竞赛机制，形成中华传统体育项目竞赛体系。涵养阳光健康、拼搏向上的校园体育文化，培养学生爱国主义、集体主义、社会主义精神，增强文化自信，促进学生知行合一、刚健有为、自强不息。深入开展“传承的力量——学校体育艺术教育弘扬中华优秀传统文化成果展示活动”，加强宣传推广，让中华传统体育在校园绽放光彩。</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7.强化学校体育教学训练。</w:t>
      </w:r>
      <w:r w:rsidRPr="00046576">
        <w:rPr>
          <w:rFonts w:ascii="仿宋" w:eastAsia="仿宋" w:hAnsi="仿宋" w:hint="eastAsia"/>
          <w:sz w:val="32"/>
          <w:szCs w:val="32"/>
        </w:rPr>
        <w:t>逐步完善“健康知识+基本运动技能+专项运动技能”的学校体育教学模式。教会学生科学锻炼和健康知识，指导学生掌握跑、跳、投等基本运动技能和足球、篮球、排球、田径、游泳、体操、武术、冰雪运动等专项运动技能。健全体育锻炼制度，广泛开展普及性体育运动，定期举办学生运动会或</w:t>
      </w:r>
      <w:r w:rsidRPr="00046576">
        <w:rPr>
          <w:rFonts w:ascii="仿宋" w:eastAsia="仿宋" w:hAnsi="仿宋" w:hint="eastAsia"/>
          <w:sz w:val="32"/>
          <w:szCs w:val="32"/>
        </w:rPr>
        <w:lastRenderedPageBreak/>
        <w:t>体育节，组建体育兴趣小组、社团和俱乐部，推动学生积极参与常规课余训练和体育竞赛。合理安排校外体育活动时间，着力保障学生每天校内、</w:t>
      </w:r>
      <w:proofErr w:type="gramStart"/>
      <w:r w:rsidRPr="00046576">
        <w:rPr>
          <w:rFonts w:ascii="仿宋" w:eastAsia="仿宋" w:hAnsi="仿宋" w:hint="eastAsia"/>
          <w:sz w:val="32"/>
          <w:szCs w:val="32"/>
        </w:rPr>
        <w:t>校外各</w:t>
      </w:r>
      <w:proofErr w:type="gramEnd"/>
      <w:r w:rsidRPr="00046576">
        <w:rPr>
          <w:rFonts w:ascii="仿宋" w:eastAsia="仿宋" w:hAnsi="仿宋" w:hint="eastAsia"/>
          <w:sz w:val="32"/>
          <w:szCs w:val="32"/>
        </w:rPr>
        <w:t>1个小时体育活动时间，促进学生养成终身锻炼的习惯。加强青少年学生军训。</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b/>
          <w:sz w:val="32"/>
          <w:szCs w:val="32"/>
        </w:rPr>
        <w:t xml:space="preserve">　　8.健全体育竞赛和人才培养体系。</w:t>
      </w:r>
      <w:r w:rsidRPr="00046576">
        <w:rPr>
          <w:rFonts w:ascii="仿宋" w:eastAsia="仿宋" w:hAnsi="仿宋" w:hint="eastAsia"/>
          <w:sz w:val="32"/>
          <w:szCs w:val="32"/>
        </w:rPr>
        <w:t>建立校内竞赛、校际联赛、选拔性竞赛为一体的大中小学体育竞赛体系，构建国家、省、市、县四级学校体育竞赛制度和选拔性竞赛（夏令营）制度。大中小学校建设学校代表队，参加区域乃至全国联赛。加强体教融合，广泛开展青少年体育夏（冬）</w:t>
      </w:r>
      <w:proofErr w:type="gramStart"/>
      <w:r w:rsidRPr="00046576">
        <w:rPr>
          <w:rFonts w:ascii="仿宋" w:eastAsia="仿宋" w:hAnsi="仿宋" w:hint="eastAsia"/>
          <w:sz w:val="32"/>
          <w:szCs w:val="32"/>
        </w:rPr>
        <w:t>令营活动</w:t>
      </w:r>
      <w:proofErr w:type="gramEnd"/>
      <w:r w:rsidRPr="00046576">
        <w:rPr>
          <w:rFonts w:ascii="仿宋" w:eastAsia="仿宋" w:hAnsi="仿宋" w:hint="eastAsia"/>
          <w:sz w:val="32"/>
          <w:szCs w:val="32"/>
        </w:rPr>
        <w:t>，鼓励学校与体校、社会体育俱乐部合作，共同开展体育教学、训练、竞赛，促进竞赛体系深度融合。深化全国学生运动会改革，每年开展赛事项目预赛。加强体育传统特色学校建设，完善竞赛、师资培训等工作，支持建立高水平运动队，提高体育传统特色学校运动水平。加强高校高水平运动队建设，优化拓展项目布局，深化招生、培养、竞赛、管理制度改革，将高校高水平运动队建设与中小学体育竞赛相衔接，纳入国家竞技体育后备人才培养体系。深化高水平运动员注册制度改革，建立健全体育运动水平等级标准，打通教育和体育系统高水平赛事互认通道。</w:t>
      </w:r>
    </w:p>
    <w:p w:rsidR="00D64F95" w:rsidRPr="00046576" w:rsidRDefault="00D64F95" w:rsidP="00560C44">
      <w:pPr>
        <w:spacing w:line="520" w:lineRule="exact"/>
        <w:rPr>
          <w:rFonts w:ascii="黑体" w:eastAsia="黑体" w:hAnsi="黑体"/>
          <w:sz w:val="32"/>
          <w:szCs w:val="32"/>
        </w:rPr>
      </w:pPr>
      <w:r w:rsidRPr="00046576">
        <w:rPr>
          <w:rFonts w:ascii="仿宋" w:eastAsia="仿宋" w:hAnsi="仿宋" w:hint="eastAsia"/>
          <w:sz w:val="32"/>
          <w:szCs w:val="32"/>
        </w:rPr>
        <w:t xml:space="preserve">　　</w:t>
      </w:r>
      <w:r w:rsidRPr="00046576">
        <w:rPr>
          <w:rFonts w:ascii="黑体" w:eastAsia="黑体" w:hAnsi="黑体" w:hint="eastAsia"/>
          <w:sz w:val="32"/>
          <w:szCs w:val="32"/>
        </w:rPr>
        <w:t>三、全面改善办学条件</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9.配齐配强体育教师。</w:t>
      </w:r>
      <w:r w:rsidRPr="00046576">
        <w:rPr>
          <w:rFonts w:ascii="仿宋" w:eastAsia="仿宋" w:hAnsi="仿宋" w:hint="eastAsia"/>
          <w:sz w:val="32"/>
          <w:szCs w:val="32"/>
        </w:rPr>
        <w:t>各地要加大力度配齐中小学体育教师，未配齐的地区应每年划出一定比例用于招聘体育教师。在大中小学校设立专（兼）职教练员岗位。建立聘用优秀退役运动员为体育教师或教练员制度。有条件的地区可以通过购买服务方式，与相关专业机构等社会力量合作向中小学提供体育教育教学服务，缓解体育师资不足问题。实施体育教育专业大学生支教计划。通过“国培计划”等加大对农村体育教师的培训力度，支持高等师范院校与优质</w:t>
      </w:r>
      <w:r w:rsidRPr="00046576">
        <w:rPr>
          <w:rFonts w:ascii="仿宋" w:eastAsia="仿宋" w:hAnsi="仿宋" w:hint="eastAsia"/>
          <w:sz w:val="32"/>
          <w:szCs w:val="32"/>
        </w:rPr>
        <w:lastRenderedPageBreak/>
        <w:t>中小学建立协同培训基地，支持体育教师海外研修访学。推进高校体育教育专业人才培养模式改革，推进地方政府、高校、中小学协同育人，建设一批试点学校和教育基地。明确高校高职体育专业和高校高水平运动队专业教师、教练员配备最低标准，不达标的高校原则上不得开办相关专业。</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10.改善场地器材建设配备。</w:t>
      </w:r>
      <w:r w:rsidRPr="00046576">
        <w:rPr>
          <w:rFonts w:ascii="仿宋" w:eastAsia="仿宋" w:hAnsi="仿宋" w:hint="eastAsia"/>
          <w:sz w:val="32"/>
          <w:szCs w:val="32"/>
        </w:rPr>
        <w:t>研究制定国家学校体育卫生条件基本标准。建好满足课程教学和实践活动需求的场地设施、专用教室。把农村学校体育设施建设纳入地方义务教育均衡发展规划，鼓励有条件的地区在中小学建设体育场馆，与体育基础薄弱学校共用共享。小规模学校以保基本、兜底线为原则，配备必要的功能教室和设施设备。加强高校体育场馆建设，鼓励有条件的高校与地方共建共享。配好体育教学所需器材设备，建立体育器材补充机制。建有高水平运动队的高校，场地设备配备条件应满足实际需要，不满足的原则上不得招生。</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11.统筹整合社会资源。</w:t>
      </w:r>
      <w:r w:rsidRPr="00046576">
        <w:rPr>
          <w:rFonts w:ascii="仿宋" w:eastAsia="仿宋" w:hAnsi="仿宋" w:hint="eastAsia"/>
          <w:sz w:val="32"/>
          <w:szCs w:val="32"/>
        </w:rPr>
        <w:t>完善学校和公共体育场馆开放互促共进机制，推进学校体育场馆向社会开放、公共体育场馆向学生免费或低收费开放，提高体育场馆开放程度和利用效率。鼓励学校和社会体育场馆合作开设体育课程。统筹好学校和社会资源，城市和社区建设规划要统筹学生体育锻炼需要，新建项目优先建在学校或其周边。综合利用公共体育设施，将开展体育活动作为解决中小学课后“三点半”问题的有效途径和中小学生课后服务工作的重要载体。</w:t>
      </w:r>
    </w:p>
    <w:p w:rsidR="00D64F95" w:rsidRPr="00046576" w:rsidRDefault="00D64F95" w:rsidP="00560C44">
      <w:pPr>
        <w:spacing w:line="520" w:lineRule="exact"/>
        <w:rPr>
          <w:rFonts w:ascii="黑体" w:eastAsia="黑体" w:hAnsi="黑体"/>
          <w:sz w:val="32"/>
          <w:szCs w:val="32"/>
        </w:rPr>
      </w:pPr>
      <w:r w:rsidRPr="00046576">
        <w:rPr>
          <w:rFonts w:ascii="仿宋" w:eastAsia="仿宋" w:hAnsi="仿宋" w:hint="eastAsia"/>
          <w:sz w:val="32"/>
          <w:szCs w:val="32"/>
        </w:rPr>
        <w:t xml:space="preserve">　　</w:t>
      </w:r>
      <w:r w:rsidRPr="00046576">
        <w:rPr>
          <w:rFonts w:ascii="黑体" w:eastAsia="黑体" w:hAnsi="黑体" w:hint="eastAsia"/>
          <w:sz w:val="32"/>
          <w:szCs w:val="32"/>
        </w:rPr>
        <w:t>四、积极完善评价机制</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12.推进学校体育评价改革。</w:t>
      </w:r>
      <w:r w:rsidRPr="00046576">
        <w:rPr>
          <w:rFonts w:ascii="仿宋" w:eastAsia="仿宋" w:hAnsi="仿宋" w:hint="eastAsia"/>
          <w:sz w:val="32"/>
          <w:szCs w:val="32"/>
        </w:rPr>
        <w:t>建立日常参与、体质监测和专项运动技能测试相结合的考查机制，将达到国家学生体质健康标准要求作为教育教学考核的重要内容。完善学生体质健康档案，中小学校要客观记录学生日常体育参与情况和体质健康监测结果，定期向</w:t>
      </w:r>
      <w:r w:rsidRPr="00046576">
        <w:rPr>
          <w:rFonts w:ascii="仿宋" w:eastAsia="仿宋" w:hAnsi="仿宋" w:hint="eastAsia"/>
          <w:sz w:val="32"/>
          <w:szCs w:val="32"/>
        </w:rPr>
        <w:lastRenderedPageBreak/>
        <w:t>家长反馈。将体育科目纳入初、高中学业水平考试范围。改进中考体育测试内容、方式和计分办法，科学确定并逐步提高分值。积极推进高校在招生测试中增设体育项目。启动在高校招生中使用体育素养评价结果的研究。加强学生综合素质评价档案使用，高校根据人才培养目标和专业学习需要，将学生综合素质评价结果作为招生录取的重要参考。</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b/>
          <w:sz w:val="32"/>
          <w:szCs w:val="32"/>
        </w:rPr>
        <w:t xml:space="preserve">　　13.完善体育教师岗位评价。</w:t>
      </w:r>
      <w:r w:rsidRPr="00046576">
        <w:rPr>
          <w:rFonts w:ascii="仿宋" w:eastAsia="仿宋" w:hAnsi="仿宋" w:hint="eastAsia"/>
          <w:sz w:val="32"/>
          <w:szCs w:val="32"/>
        </w:rPr>
        <w:t>把师德师风作为评价体育教师素质的第一标准。围绕教会、勤练、常赛的要求，完善体育教师绩效工资和考核评价机制。将评价导向从教师教了多少转向教会了多少，从完成课时数量转向教育教学质量。将体育教师课余指导学生勤练和常赛，以及承担学校安排的课后训练、课外活动、课后服务、指导参赛和</w:t>
      </w:r>
      <w:proofErr w:type="gramStart"/>
      <w:r w:rsidRPr="00046576">
        <w:rPr>
          <w:rFonts w:ascii="仿宋" w:eastAsia="仿宋" w:hAnsi="仿宋" w:hint="eastAsia"/>
          <w:sz w:val="32"/>
          <w:szCs w:val="32"/>
        </w:rPr>
        <w:t>走教任务</w:t>
      </w:r>
      <w:proofErr w:type="gramEnd"/>
      <w:r w:rsidRPr="00046576">
        <w:rPr>
          <w:rFonts w:ascii="仿宋" w:eastAsia="仿宋" w:hAnsi="仿宋" w:hint="eastAsia"/>
          <w:sz w:val="32"/>
          <w:szCs w:val="32"/>
        </w:rPr>
        <w:t>计入工作量，并根据学生体质健康状况和竞赛成绩，在绩效工资内部分配时给予倾斜。完善体育教师职称评聘标准，确保体育教师在职务职称晋升、教学科研成果评定等方面，与其他学科教师享受同等待遇。优化体育教师岗位结构，畅通体育教师职业发展通道。提升体育教师科研能力，在全国教育科学规划课题、教育部人文社会科学研究项目中设立体育专项课题。加大对体育教师表彰力度，在教学成果奖等评选表彰中，保证体育教师占有一定比例。参照体育教师，研究并逐步完善学校教练员岗位评价。</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14.健全教育督导评价体系。</w:t>
      </w:r>
      <w:r w:rsidRPr="00046576">
        <w:rPr>
          <w:rFonts w:ascii="仿宋" w:eastAsia="仿宋" w:hAnsi="仿宋" w:hint="eastAsia"/>
          <w:sz w:val="32"/>
          <w:szCs w:val="32"/>
        </w:rPr>
        <w:t>将学校体育纳入地方发展规划，明确政府、教育行政部门和学校的职责。把政策措施落实情况、学生体质健康状况、素质测评情况和支持学校开展体育工作情况等纳入教育督导评估范围。完善国家义务教育体育质量监测，提高监测科学性，公布监测结果。把体育工作及其效果作为高校办学评价的重要指标，纳入高校本科教学工作评估指标体系和“双一流”建设成效评价。对政策落实不到位、学生体质健康达标率和素质测评合</w:t>
      </w:r>
      <w:r w:rsidRPr="00046576">
        <w:rPr>
          <w:rFonts w:ascii="仿宋" w:eastAsia="仿宋" w:hAnsi="仿宋" w:hint="eastAsia"/>
          <w:sz w:val="32"/>
          <w:szCs w:val="32"/>
        </w:rPr>
        <w:lastRenderedPageBreak/>
        <w:t>格率持续下降的地方政府、教育行政部门和学校负责人，依规依法</w:t>
      </w:r>
      <w:proofErr w:type="gramStart"/>
      <w:r w:rsidRPr="00046576">
        <w:rPr>
          <w:rFonts w:ascii="仿宋" w:eastAsia="仿宋" w:hAnsi="仿宋" w:hint="eastAsia"/>
          <w:sz w:val="32"/>
          <w:szCs w:val="32"/>
        </w:rPr>
        <w:t>予以问</w:t>
      </w:r>
      <w:proofErr w:type="gramEnd"/>
      <w:r w:rsidRPr="00046576">
        <w:rPr>
          <w:rFonts w:ascii="仿宋" w:eastAsia="仿宋" w:hAnsi="仿宋" w:hint="eastAsia"/>
          <w:sz w:val="32"/>
          <w:szCs w:val="32"/>
        </w:rPr>
        <w:t>责。</w:t>
      </w:r>
    </w:p>
    <w:p w:rsidR="00D64F95" w:rsidRPr="00046576" w:rsidRDefault="00D64F95" w:rsidP="00560C44">
      <w:pPr>
        <w:spacing w:line="520" w:lineRule="exact"/>
        <w:rPr>
          <w:rFonts w:ascii="黑体" w:eastAsia="黑体" w:hAnsi="黑体"/>
          <w:sz w:val="32"/>
          <w:szCs w:val="32"/>
        </w:rPr>
      </w:pPr>
      <w:r w:rsidRPr="00046576">
        <w:rPr>
          <w:rFonts w:ascii="仿宋" w:eastAsia="仿宋" w:hAnsi="仿宋" w:hint="eastAsia"/>
          <w:sz w:val="32"/>
          <w:szCs w:val="32"/>
        </w:rPr>
        <w:t xml:space="preserve">　</w:t>
      </w:r>
      <w:r w:rsidRPr="00046576">
        <w:rPr>
          <w:rFonts w:ascii="黑体" w:eastAsia="黑体" w:hAnsi="黑体" w:hint="eastAsia"/>
          <w:sz w:val="32"/>
          <w:szCs w:val="32"/>
        </w:rPr>
        <w:t xml:space="preserve">　五、切实加强组织保障</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15.加强组织领导和经费保障。</w:t>
      </w:r>
      <w:r w:rsidRPr="00046576">
        <w:rPr>
          <w:rFonts w:ascii="仿宋" w:eastAsia="仿宋" w:hAnsi="仿宋" w:hint="eastAsia"/>
          <w:sz w:val="32"/>
          <w:szCs w:val="32"/>
        </w:rPr>
        <w:t>地方各级党委和政府要把学校体育工作纳入重要议事日程，加强对本地区学校体育改革发展的总体谋划，党政主要负责同志要重视、关心学校体育工作。各地要建立加强学校体育工作部门联席会议制度，健全统筹协调机制。把学校体育工作纳入有关领导干部培训计划。各级政府要调整优化教育支出结构，完善投入机制，积极支持学校体育工作。地方政府要统筹安排财政转移支付资金和本级财力支持学校体育工作。鼓励和引导社会资金支持学校体育发展，吸引社会捐赠，多渠道增加投入。</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16.加强制度保障。</w:t>
      </w:r>
      <w:r w:rsidRPr="00046576">
        <w:rPr>
          <w:rFonts w:ascii="仿宋" w:eastAsia="仿宋" w:hAnsi="仿宋" w:hint="eastAsia"/>
          <w:sz w:val="32"/>
          <w:szCs w:val="32"/>
        </w:rPr>
        <w:t>完善学校体育法律制度，研究修订《学校体育工作条例》。鼓励地方出台学校体育法规制度，为推动学校体育发展提供有力法治保障。建立政府主导、部门协同、社会参与的安全风险管理机制。健全政府、学校、家庭共同参与的学校体育运动伤害风险防范和处理机制，探索建立涵盖体育意外伤害的学生综合保险机制。试行学生体育活动安全事故第三方调解机制。强化安全教育，加强大型体育活动安全管理。</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17.营造社会氛围。</w:t>
      </w:r>
      <w:r w:rsidRPr="00046576">
        <w:rPr>
          <w:rFonts w:ascii="仿宋" w:eastAsia="仿宋" w:hAnsi="仿宋" w:hint="eastAsia"/>
          <w:sz w:val="32"/>
          <w:szCs w:val="32"/>
        </w:rPr>
        <w:t>各地要研究落实加强和改进新时代学校体育工作的具体措施，可以结合实际制定实施学校体育教师配备和场地器材建设三年行动计划。总结经验做法，形成可推广的政策制度。加强宣传，凝聚共识，营造全社会共同促进学校体育发展的良好社会氛围。</w:t>
      </w:r>
    </w:p>
    <w:p w:rsidR="00D64F95" w:rsidRDefault="00D64F95" w:rsidP="00560C44">
      <w:pPr>
        <w:spacing w:line="520" w:lineRule="exact"/>
        <w:jc w:val="center"/>
        <w:rPr>
          <w:rFonts w:asciiTheme="majorEastAsia" w:eastAsiaTheme="majorEastAsia" w:hAnsiTheme="majorEastAsia"/>
          <w:sz w:val="44"/>
          <w:szCs w:val="44"/>
        </w:rPr>
      </w:pPr>
    </w:p>
    <w:p w:rsidR="00560C44" w:rsidRDefault="00560C44" w:rsidP="00560C44">
      <w:pPr>
        <w:spacing w:line="520" w:lineRule="exact"/>
        <w:jc w:val="center"/>
        <w:rPr>
          <w:rFonts w:asciiTheme="majorEastAsia" w:eastAsiaTheme="majorEastAsia" w:hAnsiTheme="majorEastAsia"/>
          <w:sz w:val="44"/>
          <w:szCs w:val="44"/>
        </w:rPr>
      </w:pPr>
    </w:p>
    <w:p w:rsidR="00560C44" w:rsidRDefault="00560C44" w:rsidP="00560C44">
      <w:pPr>
        <w:spacing w:line="520" w:lineRule="exact"/>
        <w:jc w:val="center"/>
        <w:rPr>
          <w:rFonts w:asciiTheme="majorEastAsia" w:eastAsiaTheme="majorEastAsia" w:hAnsiTheme="majorEastAsia"/>
          <w:sz w:val="44"/>
          <w:szCs w:val="44"/>
        </w:rPr>
      </w:pPr>
    </w:p>
    <w:p w:rsidR="00D64F95" w:rsidRPr="00D64F95" w:rsidRDefault="00D64F95" w:rsidP="00560C44">
      <w:pPr>
        <w:spacing w:line="520" w:lineRule="exact"/>
        <w:jc w:val="center"/>
        <w:rPr>
          <w:rFonts w:asciiTheme="majorEastAsia" w:eastAsiaTheme="majorEastAsia" w:hAnsiTheme="majorEastAsia"/>
          <w:sz w:val="36"/>
          <w:szCs w:val="36"/>
        </w:rPr>
      </w:pPr>
      <w:r w:rsidRPr="00D64F95">
        <w:rPr>
          <w:rFonts w:asciiTheme="majorEastAsia" w:eastAsiaTheme="majorEastAsia" w:hAnsiTheme="majorEastAsia" w:hint="eastAsia"/>
          <w:sz w:val="36"/>
          <w:szCs w:val="36"/>
        </w:rPr>
        <w:lastRenderedPageBreak/>
        <w:t>《关于全面加强和改进新时代学校美育工作的意见》</w:t>
      </w:r>
    </w:p>
    <w:p w:rsidR="00D64F95" w:rsidRDefault="00D64F95" w:rsidP="00560C44">
      <w:pPr>
        <w:spacing w:line="520" w:lineRule="exact"/>
        <w:ind w:firstLine="645"/>
        <w:rPr>
          <w:rFonts w:ascii="仿宋" w:eastAsia="仿宋" w:hAnsi="仿宋"/>
          <w:sz w:val="32"/>
          <w:szCs w:val="32"/>
        </w:rPr>
      </w:pPr>
    </w:p>
    <w:p w:rsidR="00D64F95" w:rsidRPr="00046576" w:rsidRDefault="00D64F95" w:rsidP="00560C44">
      <w:pPr>
        <w:spacing w:line="520" w:lineRule="exact"/>
        <w:ind w:firstLine="645"/>
        <w:rPr>
          <w:rFonts w:ascii="仿宋" w:eastAsia="仿宋" w:hAnsi="仿宋"/>
          <w:sz w:val="32"/>
          <w:szCs w:val="32"/>
        </w:rPr>
      </w:pPr>
      <w:r w:rsidRPr="00046576">
        <w:rPr>
          <w:rFonts w:ascii="仿宋" w:eastAsia="仿宋" w:hAnsi="仿宋" w:hint="eastAsia"/>
          <w:sz w:val="32"/>
          <w:szCs w:val="32"/>
        </w:rPr>
        <w:t>美是纯洁道德、丰富精神的重要源泉。美育是审美教育、情操教育、心灵教育，也是丰富想象力和培养创新意识的教育，能提升审美素养、陶冶情操、温润心灵、激发创新创造活力。为贯彻落</w:t>
      </w:r>
      <w:proofErr w:type="gramStart"/>
      <w:r w:rsidRPr="00046576">
        <w:rPr>
          <w:rFonts w:ascii="仿宋" w:eastAsia="仿宋" w:hAnsi="仿宋" w:hint="eastAsia"/>
          <w:sz w:val="32"/>
          <w:szCs w:val="32"/>
        </w:rPr>
        <w:t>实习近</w:t>
      </w:r>
      <w:proofErr w:type="gramEnd"/>
      <w:r w:rsidRPr="00046576">
        <w:rPr>
          <w:rFonts w:ascii="仿宋" w:eastAsia="仿宋" w:hAnsi="仿宋" w:hint="eastAsia"/>
          <w:sz w:val="32"/>
          <w:szCs w:val="32"/>
        </w:rPr>
        <w:t>平总书记关于教育的重要论述和全国教育大会精神，进一步强化学校美育育人功能，构建德智体美劳全面培养的教育体系，现就全面加强和改进新时代学校美育工作提出如下意见。</w:t>
      </w:r>
    </w:p>
    <w:p w:rsidR="00D64F95" w:rsidRPr="00046576" w:rsidRDefault="00D64F95" w:rsidP="00560C44">
      <w:pPr>
        <w:spacing w:line="520" w:lineRule="exact"/>
        <w:rPr>
          <w:rFonts w:ascii="黑体" w:eastAsia="黑体" w:hAnsi="黑体"/>
          <w:sz w:val="32"/>
          <w:szCs w:val="32"/>
        </w:rPr>
      </w:pPr>
      <w:r w:rsidRPr="00046576">
        <w:rPr>
          <w:rFonts w:ascii="仿宋" w:eastAsia="仿宋" w:hAnsi="仿宋" w:hint="eastAsia"/>
          <w:sz w:val="32"/>
          <w:szCs w:val="32"/>
        </w:rPr>
        <w:t xml:space="preserve">　　</w:t>
      </w:r>
      <w:r w:rsidRPr="00046576">
        <w:rPr>
          <w:rFonts w:ascii="黑体" w:eastAsia="黑体" w:hAnsi="黑体" w:hint="eastAsia"/>
          <w:sz w:val="32"/>
          <w:szCs w:val="32"/>
        </w:rPr>
        <w:t>一、总体要求</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b/>
          <w:sz w:val="32"/>
          <w:szCs w:val="32"/>
        </w:rPr>
        <w:t xml:space="preserve">　　1.指导思想。</w:t>
      </w:r>
      <w:r w:rsidRPr="00046576">
        <w:rPr>
          <w:rFonts w:ascii="仿宋" w:eastAsia="仿宋" w:hAnsi="仿宋" w:hint="eastAsia"/>
          <w:sz w:val="32"/>
          <w:szCs w:val="32"/>
        </w:rPr>
        <w:t>以习近平新时代中国特色社会主义思想为指导，全面贯彻党的教育方针，坚持社会主义办学方向，以立德树人为根本，以社会主义核心价值观为引领，以提高学生审美和人文素养为目标，弘扬中华美育精神，以美育人、以美化人、</w:t>
      </w:r>
      <w:proofErr w:type="gramStart"/>
      <w:r w:rsidRPr="00046576">
        <w:rPr>
          <w:rFonts w:ascii="仿宋" w:eastAsia="仿宋" w:hAnsi="仿宋" w:hint="eastAsia"/>
          <w:sz w:val="32"/>
          <w:szCs w:val="32"/>
        </w:rPr>
        <w:t>以美培元</w:t>
      </w:r>
      <w:proofErr w:type="gramEnd"/>
      <w:r w:rsidRPr="00046576">
        <w:rPr>
          <w:rFonts w:ascii="仿宋" w:eastAsia="仿宋" w:hAnsi="仿宋" w:hint="eastAsia"/>
          <w:sz w:val="32"/>
          <w:szCs w:val="32"/>
        </w:rPr>
        <w:t>，把美育纳入各级各类学校人才培养全过程，贯穿学校教育各学段，培养德智体美劳全面发展的社会主义建设者和接班人。</w:t>
      </w:r>
    </w:p>
    <w:p w:rsidR="00D64F95" w:rsidRPr="00046576" w:rsidRDefault="00D64F95" w:rsidP="00560C44">
      <w:pPr>
        <w:spacing w:line="520" w:lineRule="exact"/>
        <w:rPr>
          <w:rFonts w:ascii="仿宋" w:eastAsia="仿宋" w:hAnsi="仿宋"/>
          <w:b/>
          <w:sz w:val="32"/>
          <w:szCs w:val="32"/>
        </w:rPr>
      </w:pPr>
      <w:r w:rsidRPr="00046576">
        <w:rPr>
          <w:rFonts w:ascii="仿宋" w:eastAsia="仿宋" w:hAnsi="仿宋" w:hint="eastAsia"/>
          <w:b/>
          <w:sz w:val="32"/>
          <w:szCs w:val="32"/>
        </w:rPr>
        <w:t xml:space="preserve">　　2.工作原则</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坚持正确方向。将学校美育作为立德树人的重要载体，坚持弘扬社会主义核心价值观，强化中华优秀传统文化、革命文化、社会主义先进文化教育，引领学生树立正确的历史观、民族观、国家观、文化观，陶冶高尚情操，塑造美好心灵，增强文化自信。</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坚持面向全体。健全面向人人的学校美育育人机制，缩小城乡差距和校际差距，让所有在校学生都享有接受美育的机会，整体推进各级各类学校美育发展，加强分类指导，鼓励特色发展，形成“一校一品”、“一校多品”的学校美育发展新局面。</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——坚持改革创新。全面深化学校美育综合改革，坚持德智体美劳五育并举，加强各学科有机融合，整合美育资源，补齐发展短</w:t>
      </w:r>
      <w:r w:rsidRPr="00046576">
        <w:rPr>
          <w:rFonts w:ascii="仿宋" w:eastAsia="仿宋" w:hAnsi="仿宋" w:hint="eastAsia"/>
          <w:sz w:val="32"/>
          <w:szCs w:val="32"/>
        </w:rPr>
        <w:lastRenderedPageBreak/>
        <w:t>板，强化实践体验，完善评价机制，全员全过程全方位育人，形成充满活力、多方协作、开放高效的学校美育新格局。</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3.主要目标。</w:t>
      </w:r>
      <w:r w:rsidRPr="00046576">
        <w:rPr>
          <w:rFonts w:ascii="仿宋" w:eastAsia="仿宋" w:hAnsi="仿宋" w:hint="eastAsia"/>
          <w:sz w:val="32"/>
          <w:szCs w:val="32"/>
        </w:rPr>
        <w:t>到2022年，学校美育取得突破性进展，美育课程全面开齐开足，教育教学改革成效显著，资源配置不断优化，评价体系逐步健全，管理机制更加完善，</w:t>
      </w:r>
      <w:proofErr w:type="gramStart"/>
      <w:r w:rsidRPr="00046576">
        <w:rPr>
          <w:rFonts w:ascii="仿宋" w:eastAsia="仿宋" w:hAnsi="仿宋" w:hint="eastAsia"/>
          <w:sz w:val="32"/>
          <w:szCs w:val="32"/>
        </w:rPr>
        <w:t>育人成效</w:t>
      </w:r>
      <w:proofErr w:type="gramEnd"/>
      <w:r w:rsidRPr="00046576">
        <w:rPr>
          <w:rFonts w:ascii="仿宋" w:eastAsia="仿宋" w:hAnsi="仿宋" w:hint="eastAsia"/>
          <w:sz w:val="32"/>
          <w:szCs w:val="32"/>
        </w:rPr>
        <w:t>显著增强，学生审美和人文素养明显提升。到2035年，基本形成全覆盖、多样化、高质量的具有中国特色的现代化学校美育体系。</w:t>
      </w:r>
    </w:p>
    <w:p w:rsidR="00D64F95" w:rsidRPr="00046576" w:rsidRDefault="00D64F95" w:rsidP="00560C44">
      <w:pPr>
        <w:spacing w:line="520" w:lineRule="exact"/>
        <w:rPr>
          <w:rFonts w:ascii="黑体" w:eastAsia="黑体" w:hAnsi="黑体"/>
          <w:sz w:val="32"/>
          <w:szCs w:val="32"/>
        </w:rPr>
      </w:pPr>
      <w:r w:rsidRPr="00046576">
        <w:rPr>
          <w:rFonts w:ascii="仿宋" w:eastAsia="仿宋" w:hAnsi="仿宋" w:hint="eastAsia"/>
          <w:sz w:val="32"/>
          <w:szCs w:val="32"/>
        </w:rPr>
        <w:t xml:space="preserve">　　</w:t>
      </w:r>
      <w:r w:rsidRPr="00046576">
        <w:rPr>
          <w:rFonts w:ascii="黑体" w:eastAsia="黑体" w:hAnsi="黑体" w:hint="eastAsia"/>
          <w:sz w:val="32"/>
          <w:szCs w:val="32"/>
        </w:rPr>
        <w:t>二、不断完善课程和教材体系</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b/>
          <w:sz w:val="32"/>
          <w:szCs w:val="32"/>
        </w:rPr>
        <w:t xml:space="preserve">　　4.树立学科融合理念。</w:t>
      </w:r>
      <w:r w:rsidRPr="00046576">
        <w:rPr>
          <w:rFonts w:ascii="仿宋" w:eastAsia="仿宋" w:hAnsi="仿宋" w:hint="eastAsia"/>
          <w:sz w:val="32"/>
          <w:szCs w:val="32"/>
        </w:rPr>
        <w:t>加强美育与德育、智育、体育、劳动教育相融合，充分挖掘和运用各学科蕴含的体现中华美育精神与民族审美特质的心灵美、礼乐美、语言美、行为美、科学美、秩序美、健康美、勤劳美、艺术美等丰富美育资源。有机整合相关学科的美育内容，推进课程教学、社会实践和校园文化建设深度融合，大力开展以美育为主题的跨学科教育教学和课外校外实践活动。</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5.完善课程设置。</w:t>
      </w:r>
      <w:r w:rsidRPr="00046576">
        <w:rPr>
          <w:rFonts w:ascii="仿宋" w:eastAsia="仿宋" w:hAnsi="仿宋" w:hint="eastAsia"/>
          <w:sz w:val="32"/>
          <w:szCs w:val="32"/>
        </w:rPr>
        <w:t>学校美育课程以艺术课程为主体，主要包括音乐、美术、书法、舞蹈、戏剧、戏曲、影视等课程。学前教育阶段开展适合幼儿身心特点的艺术游戏活动。义务教育阶段丰富艺术课程内容，在开好音乐、美术、书法课程的基础上，逐步开设舞蹈、戏剧、影视等艺术课程。高中阶段开设多样化艺术课程，增加艺术课程的可选择性。职业教育将艺术课程与专业课程有机结合，强化实践，开设体现职业教育特点的拓展性艺术课程。高等教育阶段开设以审美和人文素养培养为核心、以创新能力培育为重点、以中华优秀传统文化传承发展和艺术经典教育为主要内容的公共艺术课程。</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6.科学定位课程目标。</w:t>
      </w:r>
      <w:r w:rsidRPr="00046576">
        <w:rPr>
          <w:rFonts w:ascii="仿宋" w:eastAsia="仿宋" w:hAnsi="仿宋" w:hint="eastAsia"/>
          <w:sz w:val="32"/>
          <w:szCs w:val="32"/>
        </w:rPr>
        <w:t>构建大</w:t>
      </w:r>
      <w:proofErr w:type="gramStart"/>
      <w:r w:rsidRPr="00046576">
        <w:rPr>
          <w:rFonts w:ascii="仿宋" w:eastAsia="仿宋" w:hAnsi="仿宋" w:hint="eastAsia"/>
          <w:sz w:val="32"/>
          <w:szCs w:val="32"/>
        </w:rPr>
        <w:t>中小幼相衔接</w:t>
      </w:r>
      <w:proofErr w:type="gramEnd"/>
      <w:r w:rsidRPr="00046576">
        <w:rPr>
          <w:rFonts w:ascii="仿宋" w:eastAsia="仿宋" w:hAnsi="仿宋" w:hint="eastAsia"/>
          <w:sz w:val="32"/>
          <w:szCs w:val="32"/>
        </w:rPr>
        <w:t>的美育课程体系，明确各级各类学校美育课程目标。学前教育阶段培养幼儿拥有美</w:t>
      </w:r>
      <w:r w:rsidRPr="00046576">
        <w:rPr>
          <w:rFonts w:ascii="仿宋" w:eastAsia="仿宋" w:hAnsi="仿宋" w:hint="eastAsia"/>
          <w:sz w:val="32"/>
          <w:szCs w:val="32"/>
        </w:rPr>
        <w:lastRenderedPageBreak/>
        <w:t>好、善良心灵和懂得珍惜美好事物。义务教育阶段注重激发学生艺术兴趣和创新意识，培养学生健康向上的审美趣味、审美格调，帮助学生掌握1至2项艺术特长。高中阶段丰富审美体验，开阔人文视野，引导学生树立正确的审美观、文化观。职业教育强化艺术实践，培养具有审美修养的高素质技术技能人才，引导学生完善人格修养，增强文化创新意识。高等教育阶段强化学生文化主体意识，培养具有崇高审美追求、高尚人格修养的高素质人才。</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7.加强教材体系建设。</w:t>
      </w:r>
      <w:r w:rsidRPr="00046576">
        <w:rPr>
          <w:rFonts w:ascii="仿宋" w:eastAsia="仿宋" w:hAnsi="仿宋" w:hint="eastAsia"/>
          <w:sz w:val="32"/>
          <w:szCs w:val="32"/>
        </w:rPr>
        <w:t>编写教材要坚持马克思主义指导地位，扎根中国、融通中外，体现国家和民族基本价值观，格调高雅，凸显中华美育精神，充分体现思想性、民族性、创新性、实践性。根据学生年龄特点和身心成长规律，围绕课程目标，精选教学素材，丰富教学资源。加强大中小学美育教材一体化建设，注重教材纵向衔接，实现主线贯穿、循序渐进。中小学美育教材按规定审定后使用。高校落实美育教材建设主体责任，做好教材研究、编写、使用等工作，探索形成以美学和艺术史论类、艺术鉴赏类、艺术实践类为主体的高校公共艺术课程教材体系。</w:t>
      </w:r>
    </w:p>
    <w:p w:rsidR="00D64F95" w:rsidRPr="00046576" w:rsidRDefault="00D64F95" w:rsidP="00560C44">
      <w:pPr>
        <w:spacing w:line="520" w:lineRule="exact"/>
        <w:rPr>
          <w:rFonts w:ascii="黑体" w:eastAsia="黑体" w:hAnsi="黑体"/>
          <w:sz w:val="32"/>
          <w:szCs w:val="32"/>
        </w:rPr>
      </w:pPr>
      <w:r w:rsidRPr="00046576">
        <w:rPr>
          <w:rFonts w:ascii="仿宋" w:eastAsia="仿宋" w:hAnsi="仿宋" w:hint="eastAsia"/>
          <w:sz w:val="32"/>
          <w:szCs w:val="32"/>
        </w:rPr>
        <w:t xml:space="preserve">　</w:t>
      </w:r>
      <w:r w:rsidRPr="00046576">
        <w:rPr>
          <w:rFonts w:ascii="黑体" w:eastAsia="黑体" w:hAnsi="黑体" w:hint="eastAsia"/>
          <w:sz w:val="32"/>
          <w:szCs w:val="32"/>
        </w:rPr>
        <w:t xml:space="preserve">　三、全面深化教学改革</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8.开齐开足上好美育课。</w:t>
      </w:r>
      <w:r w:rsidRPr="00046576">
        <w:rPr>
          <w:rFonts w:ascii="仿宋" w:eastAsia="仿宋" w:hAnsi="仿宋" w:hint="eastAsia"/>
          <w:sz w:val="32"/>
          <w:szCs w:val="32"/>
        </w:rPr>
        <w:t>严格落实学校美育课程开设刚性要求，不断拓宽课程领域，逐步增加课时，丰富课程内容。义务教育阶段和高中阶段学校严格按照国家课程方案和课程标准开齐开足上好美育课。高等教育阶段将公共艺术课程与艺术实践纳入学校人才培养方案，实行学分制管理，学生修满公共艺术课程2个学分方能毕业。鼓励高校和科研院所将美学、艺术学课程纳入研究生教育公共课程体系。</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9.深化教学改革。</w:t>
      </w:r>
      <w:r w:rsidRPr="00046576">
        <w:rPr>
          <w:rFonts w:ascii="仿宋" w:eastAsia="仿宋" w:hAnsi="仿宋" w:hint="eastAsia"/>
          <w:sz w:val="32"/>
          <w:szCs w:val="32"/>
        </w:rPr>
        <w:t>逐步完善“艺术基础知识基本技能+艺术审美体验+艺术专项特长”的教学模式。在学生掌握必要基础知识和</w:t>
      </w:r>
      <w:r w:rsidRPr="00046576">
        <w:rPr>
          <w:rFonts w:ascii="仿宋" w:eastAsia="仿宋" w:hAnsi="仿宋" w:hint="eastAsia"/>
          <w:sz w:val="32"/>
          <w:szCs w:val="32"/>
        </w:rPr>
        <w:lastRenderedPageBreak/>
        <w:t>基本技能的基础上，着力提升文化理解、审美感知、艺术表现、创意实践等核心素养，帮助学生形成艺术专项特长。成立全国高校和中小学美育教学指导委员会，培育一批学校美育优秀教学成果和名师工作室，建设一批学校美育实践基地，开发一批美育课程优质数字教育资源。推动高雅艺术进校园，持续建设中华优秀传统文化传承学校和基地，创作并推广高校原创文化精品，以大爱之心育莘莘学子，以大美</w:t>
      </w:r>
      <w:proofErr w:type="gramStart"/>
      <w:r w:rsidRPr="00046576">
        <w:rPr>
          <w:rFonts w:ascii="仿宋" w:eastAsia="仿宋" w:hAnsi="仿宋" w:hint="eastAsia"/>
          <w:sz w:val="32"/>
          <w:szCs w:val="32"/>
        </w:rPr>
        <w:t>之艺绘传世</w:t>
      </w:r>
      <w:proofErr w:type="gramEnd"/>
      <w:r w:rsidRPr="00046576">
        <w:rPr>
          <w:rFonts w:ascii="仿宋" w:eastAsia="仿宋" w:hAnsi="仿宋" w:hint="eastAsia"/>
          <w:sz w:val="32"/>
          <w:szCs w:val="32"/>
        </w:rPr>
        <w:t>之作，努力培养心灵美、形象美、语言美、行为美的新时代青少年。</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10.丰富艺术实践活动。</w:t>
      </w:r>
      <w:r w:rsidRPr="00046576">
        <w:rPr>
          <w:rFonts w:ascii="仿宋" w:eastAsia="仿宋" w:hAnsi="仿宋" w:hint="eastAsia"/>
          <w:sz w:val="32"/>
          <w:szCs w:val="32"/>
        </w:rPr>
        <w:t>面向人人，建立常态化学生全员艺术展演机制，大力推广惠及全体学生的合唱、合奏、集体舞、课本剧、艺术实践工作坊和博物馆、非</w:t>
      </w:r>
      <w:proofErr w:type="gramStart"/>
      <w:r w:rsidRPr="00046576">
        <w:rPr>
          <w:rFonts w:ascii="仿宋" w:eastAsia="仿宋" w:hAnsi="仿宋" w:hint="eastAsia"/>
          <w:sz w:val="32"/>
          <w:szCs w:val="32"/>
        </w:rPr>
        <w:t>遗展示</w:t>
      </w:r>
      <w:proofErr w:type="gramEnd"/>
      <w:r w:rsidRPr="00046576">
        <w:rPr>
          <w:rFonts w:ascii="仿宋" w:eastAsia="仿宋" w:hAnsi="仿宋" w:hint="eastAsia"/>
          <w:sz w:val="32"/>
          <w:szCs w:val="32"/>
        </w:rPr>
        <w:t>传习场所体验学习等实践活动，广泛开展班级、年级、院系、校级等群体性展示交流。有条件的地区可以每年开展大中小学生艺术专项展示，每3年分别组织1次省级大学生和中小学生综合性艺术展演。加强国家级示范性大中小学校学生艺术团建设，遴选优秀学生艺术团参与国家重大演出活动，以弘扬中华优秀传统文化、革命文化、社会主义先进文化为导向，发挥示范引领作用。</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11.推进评价改革。</w:t>
      </w:r>
      <w:r w:rsidRPr="00046576">
        <w:rPr>
          <w:rFonts w:ascii="仿宋" w:eastAsia="仿宋" w:hAnsi="仿宋" w:hint="eastAsia"/>
          <w:sz w:val="32"/>
          <w:szCs w:val="32"/>
        </w:rPr>
        <w:t>把中小学生学习音乐、美术、书法等艺术类课程以及参与学校组织的艺术实践活动情况纳入学业要求，探索将艺术类科目纳入初、高中学业水平考试范围。全面实施中小学生艺术素质测评，将测评结果纳入初、高中学生综合素质评价。探索将艺术类科目纳入中考改革试点，纳入高中阶段学校考试招生录取计分科目，依据课程标准确定考试内容，利用现代技术手段促进客观公正评价。</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12.加快艺术学科创新发展。</w:t>
      </w:r>
      <w:r w:rsidRPr="00046576">
        <w:rPr>
          <w:rFonts w:ascii="仿宋" w:eastAsia="仿宋" w:hAnsi="仿宋" w:hint="eastAsia"/>
          <w:sz w:val="32"/>
          <w:szCs w:val="32"/>
        </w:rPr>
        <w:t>专业艺术教育坚持以一流为目标，进一步优化学科专业布局，构建多元化、特色化、高水平的中国特</w:t>
      </w:r>
      <w:r w:rsidRPr="00046576">
        <w:rPr>
          <w:rFonts w:ascii="仿宋" w:eastAsia="仿宋" w:hAnsi="仿宋" w:hint="eastAsia"/>
          <w:sz w:val="32"/>
          <w:szCs w:val="32"/>
        </w:rPr>
        <w:lastRenderedPageBreak/>
        <w:t>色艺术学科专业体系，加强国家级一流艺术类专业点建设，创新艺术人才培养机制，提高艺术人才培养能力。艺术师范教育以培养高素质专业化创新型教师队伍为根本，坚定办学方向、坚守师范特质、坚持服务需求、强化实践环节，构建协同育人机制，鼓励艺术教师互聘和双向交流。鼓励有条件的地区建设一批高水平艺术学科创新团队和平台，整合美学、艺术学、教育学等学科资源，加强美育基础理论建设，建设一批美育高端智库。</w:t>
      </w:r>
    </w:p>
    <w:p w:rsidR="00D64F95" w:rsidRPr="00046576" w:rsidRDefault="00D64F95" w:rsidP="00560C44">
      <w:pPr>
        <w:spacing w:line="520" w:lineRule="exact"/>
        <w:rPr>
          <w:rFonts w:ascii="黑体" w:eastAsia="黑体" w:hAnsi="黑体"/>
          <w:sz w:val="32"/>
          <w:szCs w:val="32"/>
        </w:rPr>
      </w:pPr>
      <w:r w:rsidRPr="00046576">
        <w:rPr>
          <w:rFonts w:ascii="黑体" w:eastAsia="黑体" w:hAnsi="黑体" w:hint="eastAsia"/>
          <w:sz w:val="32"/>
          <w:szCs w:val="32"/>
        </w:rPr>
        <w:t xml:space="preserve">　　四、着力改善办学条件</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13.配齐配好美育教师。</w:t>
      </w:r>
      <w:r w:rsidRPr="00046576">
        <w:rPr>
          <w:rFonts w:ascii="仿宋" w:eastAsia="仿宋" w:hAnsi="仿宋" w:hint="eastAsia"/>
          <w:sz w:val="32"/>
          <w:szCs w:val="32"/>
        </w:rPr>
        <w:t>各地要加大中小学美育教师补充力度，未配齐的地区应每年划出一定比例用于招聘美育教师。有条件的地区可以通过购买服务方式，与相关专业机构等社会力量合作，向中小学提供美育教育教学服务，缓解美育师资不足问题。鼓励优秀文艺工作者等人士到学校兼任美育教师。推动实施艺术教育专业大学生支教计划。全面提高美育教师思想政治素质、教学素质、育人能力和职业道德水平。优化美育教师岗位结构，畅通美育教师职业发展通道。将美育教师承担学校安排的艺术社团指导，课外活动、课后服务等第二课堂指导和</w:t>
      </w:r>
      <w:proofErr w:type="gramStart"/>
      <w:r w:rsidRPr="00046576">
        <w:rPr>
          <w:rFonts w:ascii="仿宋" w:eastAsia="仿宋" w:hAnsi="仿宋" w:hint="eastAsia"/>
          <w:sz w:val="32"/>
          <w:szCs w:val="32"/>
        </w:rPr>
        <w:t>走教任务</w:t>
      </w:r>
      <w:proofErr w:type="gramEnd"/>
      <w:r w:rsidRPr="00046576">
        <w:rPr>
          <w:rFonts w:ascii="仿宋" w:eastAsia="仿宋" w:hAnsi="仿宋" w:hint="eastAsia"/>
          <w:sz w:val="32"/>
          <w:szCs w:val="32"/>
        </w:rPr>
        <w:t>计入工作量。在教学成果奖等评选表彰中，保证美育教师占有一定比例。</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黑体" w:eastAsia="黑体" w:hAnsi="黑体" w:hint="eastAsia"/>
          <w:sz w:val="32"/>
          <w:szCs w:val="32"/>
        </w:rPr>
        <w:t>14.改善场地器材建设配备。</w:t>
      </w:r>
      <w:r w:rsidRPr="00046576">
        <w:rPr>
          <w:rFonts w:ascii="仿宋" w:eastAsia="仿宋" w:hAnsi="仿宋" w:hint="eastAsia"/>
          <w:sz w:val="32"/>
          <w:szCs w:val="32"/>
        </w:rPr>
        <w:t>建好满足课程教学和实践活动需求的场地设施、专用教室。把农村学校美育设施建设纳入地方义务教育均衡发展规划，小规模学校以保基本、兜底线为原则，配备必要的功能教室和设施设备。鼓励有条件的地区在中小学校建设美育场馆，与周边学校和社区共用共享。加强高校美育场馆建设，鼓励有条件的高校与地方共建共享剧院、音乐厅、美术馆、书法馆、博物馆等艺术场馆。配好美育教学所需器材设备，建立美育器材补充机制。制定学校美育工作基本标准。</w:t>
      </w:r>
    </w:p>
    <w:p w:rsidR="00D64F95" w:rsidRPr="00046576" w:rsidRDefault="00D64F95" w:rsidP="00560C44">
      <w:pPr>
        <w:spacing w:line="520" w:lineRule="exact"/>
        <w:rPr>
          <w:rFonts w:ascii="仿宋" w:eastAsia="仿宋" w:hAnsi="仿宋"/>
          <w:sz w:val="32"/>
          <w:szCs w:val="32"/>
        </w:rPr>
      </w:pPr>
      <w:r w:rsidRPr="00046576">
        <w:rPr>
          <w:rFonts w:ascii="黑体" w:eastAsia="黑体" w:hAnsi="黑体" w:hint="eastAsia"/>
          <w:sz w:val="32"/>
          <w:szCs w:val="32"/>
        </w:rPr>
        <w:lastRenderedPageBreak/>
        <w:t xml:space="preserve">　　15.统筹整合社会资源。</w:t>
      </w:r>
      <w:r w:rsidRPr="00046576">
        <w:rPr>
          <w:rFonts w:ascii="仿宋" w:eastAsia="仿宋" w:hAnsi="仿宋" w:hint="eastAsia"/>
          <w:sz w:val="32"/>
          <w:szCs w:val="32"/>
        </w:rPr>
        <w:t>加强美育的社会资源供给，推动基本公共文化服务项目为学校美育教学服务。城市和社区建设规划要统筹学生艺术实践需要，新建文化艺术项目优先建在学校或其周边。鼓励学校与社会公共文化艺术场馆、文艺院团合作开设美育课程。整合校内、校外资源开展美育实践活动，作为解决中小学课后“三点半”问题的有效途径和中小学生课后服务工作的重要载体。有条件的地方和学校每年组织学生现场参观1次美术馆、书法馆、博物馆，让收藏在馆所里的文物、陈列在大地上的文化艺术遗产成为学校美育的丰厚资源，让广大学生在艺术学习过程中了解中华文化变迁，触摸中华文化脉络，汲取中华文化艺术精髓。充分挖掘学校艺术场馆的社会服务功能，鼓励有条件的学校将艺术场馆向社会有序开放。</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黑体" w:eastAsia="黑体" w:hAnsi="黑体" w:hint="eastAsia"/>
          <w:sz w:val="32"/>
          <w:szCs w:val="32"/>
        </w:rPr>
        <w:t>16.建立美育基础薄弱学校帮扶机制。</w:t>
      </w:r>
      <w:r w:rsidRPr="00046576">
        <w:rPr>
          <w:rFonts w:ascii="仿宋" w:eastAsia="仿宋" w:hAnsi="仿宋" w:hint="eastAsia"/>
          <w:sz w:val="32"/>
          <w:szCs w:val="32"/>
        </w:rPr>
        <w:t>各地要加强乡村学校美育教师培养，通过乡村教师公费定向培养项目，培养能够承担美育教学的全科教师。鼓励开展对乡村学校各学科在职教师的美育培训，培养能够承担美育教学与活动指导的兼职美育教师。推进农村学校艺术教育实验县等综合改革实践，建立校际教师共享和城乡学校“手拉手”帮扶机制。统筹乡镇中心学校和小规模学校美育课程设置、教学安排、教研活动和教师管理，采取同步课堂、共享优质在线资源等方式，补齐师资和资源短板。引导高校师生强化服务社会意识，支持高校开展美育浸润行动计划，支持社会力量开展</w:t>
      </w:r>
      <w:proofErr w:type="gramStart"/>
      <w:r w:rsidRPr="00046576">
        <w:rPr>
          <w:rFonts w:ascii="仿宋" w:eastAsia="仿宋" w:hAnsi="仿宋" w:hint="eastAsia"/>
          <w:sz w:val="32"/>
          <w:szCs w:val="32"/>
        </w:rPr>
        <w:t>美育公益</w:t>
      </w:r>
      <w:proofErr w:type="gramEnd"/>
      <w:r w:rsidRPr="00046576">
        <w:rPr>
          <w:rFonts w:ascii="仿宋" w:eastAsia="仿宋" w:hAnsi="仿宋" w:hint="eastAsia"/>
          <w:sz w:val="32"/>
          <w:szCs w:val="32"/>
        </w:rPr>
        <w:t>项目。</w:t>
      </w:r>
    </w:p>
    <w:p w:rsidR="00D64F95" w:rsidRPr="00046576" w:rsidRDefault="00D64F95" w:rsidP="00560C44">
      <w:pPr>
        <w:spacing w:line="520" w:lineRule="exact"/>
        <w:rPr>
          <w:rFonts w:ascii="黑体" w:eastAsia="黑体" w:hAnsi="黑体"/>
          <w:sz w:val="32"/>
          <w:szCs w:val="32"/>
        </w:rPr>
      </w:pPr>
      <w:r w:rsidRPr="00046576">
        <w:rPr>
          <w:rFonts w:ascii="仿宋" w:eastAsia="仿宋" w:hAnsi="仿宋" w:hint="eastAsia"/>
          <w:sz w:val="32"/>
          <w:szCs w:val="32"/>
        </w:rPr>
        <w:t xml:space="preserve">　</w:t>
      </w:r>
      <w:r w:rsidRPr="00046576">
        <w:rPr>
          <w:rFonts w:ascii="黑体" w:eastAsia="黑体" w:hAnsi="黑体" w:hint="eastAsia"/>
          <w:sz w:val="32"/>
          <w:szCs w:val="32"/>
        </w:rPr>
        <w:t xml:space="preserve">　五、切实加强组织保障</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17.加强组织领导和经费保障。</w:t>
      </w:r>
      <w:r w:rsidRPr="00046576">
        <w:rPr>
          <w:rFonts w:ascii="仿宋" w:eastAsia="仿宋" w:hAnsi="仿宋" w:hint="eastAsia"/>
          <w:sz w:val="32"/>
          <w:szCs w:val="32"/>
        </w:rPr>
        <w:t>地方各级党委和政府要把学校美育工作纳入重要议事日程，纳入地方经济社会发展规划，加强对本地区学校美育改革发展的总体谋划。各地要建立加强学校美育工</w:t>
      </w:r>
      <w:r w:rsidRPr="00046576">
        <w:rPr>
          <w:rFonts w:ascii="仿宋" w:eastAsia="仿宋" w:hAnsi="仿宋" w:hint="eastAsia"/>
          <w:sz w:val="32"/>
          <w:szCs w:val="32"/>
        </w:rPr>
        <w:lastRenderedPageBreak/>
        <w:t>作部门联席会议制度，健全统筹协调机制。把学校美育工作纳入有关领导干部培训计划。各级政府要调整优化教育支出结构，完善投入机制，地方政府要统筹安排财政转移支付资金和本级财力支持学校美育工作。鼓励和引导社会资金支持学校美育发展，吸引社会捐赠，多渠道增加投入。</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18.加强制度保障。</w:t>
      </w:r>
      <w:r w:rsidRPr="00046576">
        <w:rPr>
          <w:rFonts w:ascii="仿宋" w:eastAsia="仿宋" w:hAnsi="仿宋" w:hint="eastAsia"/>
          <w:sz w:val="32"/>
          <w:szCs w:val="32"/>
        </w:rPr>
        <w:t>完善学校美育法律制度，研究制定规范学校美育工作的法规。鼓励地方出台学校美育法规制度，为推动学校美育发展提供有力法治保障。健全教育督导评价制度，把政策措施落实情况、学生艺术素质测评情况和支持学校开展美育工作情况等纳入教育督导评估范围。完善国家义务教育美育质量监测，公布监测结果。把美育工作及其效果作为高校办学评价的重要指标，纳入高校本科教学工作评估指标体系和“双一流”建设成效评价。对政策落实不到位、学生艺术素质测评合格率持续下降的地方政府、教育行政部门和学校负责人，依规依法</w:t>
      </w:r>
      <w:proofErr w:type="gramStart"/>
      <w:r w:rsidRPr="00046576">
        <w:rPr>
          <w:rFonts w:ascii="仿宋" w:eastAsia="仿宋" w:hAnsi="仿宋" w:hint="eastAsia"/>
          <w:sz w:val="32"/>
          <w:szCs w:val="32"/>
        </w:rPr>
        <w:t>予以问</w:t>
      </w:r>
      <w:proofErr w:type="gramEnd"/>
      <w:r w:rsidRPr="00046576">
        <w:rPr>
          <w:rFonts w:ascii="仿宋" w:eastAsia="仿宋" w:hAnsi="仿宋" w:hint="eastAsia"/>
          <w:sz w:val="32"/>
          <w:szCs w:val="32"/>
        </w:rPr>
        <w:t>责。</w:t>
      </w:r>
    </w:p>
    <w:p w:rsidR="00D64F95" w:rsidRPr="00046576" w:rsidRDefault="00D64F95" w:rsidP="00560C44">
      <w:pPr>
        <w:spacing w:line="520" w:lineRule="exact"/>
        <w:rPr>
          <w:rFonts w:ascii="仿宋" w:eastAsia="仿宋" w:hAnsi="仿宋"/>
          <w:sz w:val="32"/>
          <w:szCs w:val="32"/>
        </w:rPr>
      </w:pPr>
      <w:r w:rsidRPr="00046576">
        <w:rPr>
          <w:rFonts w:ascii="仿宋" w:eastAsia="仿宋" w:hAnsi="仿宋" w:hint="eastAsia"/>
          <w:sz w:val="32"/>
          <w:szCs w:val="32"/>
        </w:rPr>
        <w:t xml:space="preserve">　</w:t>
      </w:r>
      <w:r w:rsidRPr="00046576">
        <w:rPr>
          <w:rFonts w:ascii="仿宋" w:eastAsia="仿宋" w:hAnsi="仿宋" w:hint="eastAsia"/>
          <w:b/>
          <w:sz w:val="32"/>
          <w:szCs w:val="32"/>
        </w:rPr>
        <w:t xml:space="preserve">　19.营造社会氛围。</w:t>
      </w:r>
      <w:r w:rsidRPr="00046576">
        <w:rPr>
          <w:rFonts w:ascii="仿宋" w:eastAsia="仿宋" w:hAnsi="仿宋" w:hint="eastAsia"/>
          <w:sz w:val="32"/>
          <w:szCs w:val="32"/>
        </w:rPr>
        <w:t>各地要研究落实加强和改进新时代学校美育工作的具体措施，可以结合实际制定实施学校美育教师配备和场地器材建设三年行动计划。加强宣传，凝聚共识，营造全社会共同促进学校美育发展的良好社会氛围。</w:t>
      </w:r>
    </w:p>
    <w:p w:rsidR="00D64F95" w:rsidRPr="00D64F95" w:rsidRDefault="00D64F95" w:rsidP="00D64F95">
      <w:pPr>
        <w:widowControl/>
        <w:spacing w:line="560" w:lineRule="exact"/>
        <w:jc w:val="left"/>
        <w:rPr>
          <w:rFonts w:ascii="仿宋" w:eastAsia="仿宋" w:hAnsi="仿宋" w:cs="宋体"/>
          <w:color w:val="404040"/>
          <w:kern w:val="0"/>
          <w:sz w:val="32"/>
          <w:szCs w:val="32"/>
        </w:rPr>
      </w:pPr>
    </w:p>
    <w:sectPr w:rsidR="00D64F95" w:rsidRPr="00D64F95" w:rsidSect="00560C44">
      <w:footerReference w:type="default" r:id="rId8"/>
      <w:pgSz w:w="11907" w:h="16840" w:orient="landscape" w:code="8"/>
      <w:pgMar w:top="1474" w:right="1304" w:bottom="1418" w:left="144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C9" w:rsidRDefault="00C127C9" w:rsidP="00AC1496">
      <w:r>
        <w:separator/>
      </w:r>
    </w:p>
  </w:endnote>
  <w:endnote w:type="continuationSeparator" w:id="0">
    <w:p w:rsidR="00C127C9" w:rsidRDefault="00C127C9" w:rsidP="00AC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618227"/>
      <w:docPartObj>
        <w:docPartGallery w:val="Page Numbers (Bottom of Page)"/>
        <w:docPartUnique/>
      </w:docPartObj>
    </w:sdtPr>
    <w:sdtEndPr/>
    <w:sdtContent>
      <w:p w:rsidR="00AC1496" w:rsidRDefault="00AC1496">
        <w:pPr>
          <w:pStyle w:val="a6"/>
          <w:jc w:val="right"/>
        </w:pPr>
        <w:r>
          <w:fldChar w:fldCharType="begin"/>
        </w:r>
        <w:r>
          <w:instrText>PAGE   \* MERGEFORMAT</w:instrText>
        </w:r>
        <w:r>
          <w:fldChar w:fldCharType="separate"/>
        </w:r>
        <w:r w:rsidR="00ED11C8" w:rsidRPr="00ED11C8">
          <w:rPr>
            <w:noProof/>
            <w:lang w:val="zh-CN"/>
          </w:rPr>
          <w:t>-</w:t>
        </w:r>
        <w:r w:rsidR="00ED11C8">
          <w:rPr>
            <w:noProof/>
          </w:rPr>
          <w:t xml:space="preserve"> 3 -</w:t>
        </w:r>
        <w:r>
          <w:fldChar w:fldCharType="end"/>
        </w:r>
      </w:p>
    </w:sdtContent>
  </w:sdt>
  <w:p w:rsidR="00AC1496" w:rsidRDefault="00AC14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C9" w:rsidRDefault="00C127C9" w:rsidP="00AC1496">
      <w:r>
        <w:separator/>
      </w:r>
    </w:p>
  </w:footnote>
  <w:footnote w:type="continuationSeparator" w:id="0">
    <w:p w:rsidR="00C127C9" w:rsidRDefault="00C127C9" w:rsidP="00AC1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bookFoldPrinting/>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24"/>
    <w:rsid w:val="00055167"/>
    <w:rsid w:val="000D59C0"/>
    <w:rsid w:val="00140106"/>
    <w:rsid w:val="00240AF3"/>
    <w:rsid w:val="002F568C"/>
    <w:rsid w:val="003A502F"/>
    <w:rsid w:val="004124D1"/>
    <w:rsid w:val="00474CC4"/>
    <w:rsid w:val="005367E8"/>
    <w:rsid w:val="00560C44"/>
    <w:rsid w:val="00590F74"/>
    <w:rsid w:val="00822A7E"/>
    <w:rsid w:val="008D71BA"/>
    <w:rsid w:val="009558AF"/>
    <w:rsid w:val="00967A44"/>
    <w:rsid w:val="009E59AC"/>
    <w:rsid w:val="009E7B16"/>
    <w:rsid w:val="00A93524"/>
    <w:rsid w:val="00AC1496"/>
    <w:rsid w:val="00BA0BC8"/>
    <w:rsid w:val="00C127C9"/>
    <w:rsid w:val="00D64F95"/>
    <w:rsid w:val="00DE087F"/>
    <w:rsid w:val="00E54187"/>
    <w:rsid w:val="00ED11C8"/>
    <w:rsid w:val="00EF38E4"/>
    <w:rsid w:val="00F94792"/>
    <w:rsid w:val="61A8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AC1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C1496"/>
    <w:rPr>
      <w:rFonts w:asciiTheme="minorHAnsi" w:eastAsiaTheme="minorEastAsia" w:hAnsiTheme="minorHAnsi" w:cstheme="minorBidi"/>
      <w:kern w:val="2"/>
      <w:sz w:val="18"/>
      <w:szCs w:val="18"/>
    </w:rPr>
  </w:style>
  <w:style w:type="paragraph" w:styleId="a6">
    <w:name w:val="footer"/>
    <w:basedOn w:val="a"/>
    <w:link w:val="Char0"/>
    <w:uiPriority w:val="99"/>
    <w:rsid w:val="00AC1496"/>
    <w:pPr>
      <w:tabs>
        <w:tab w:val="center" w:pos="4153"/>
        <w:tab w:val="right" w:pos="8306"/>
      </w:tabs>
      <w:snapToGrid w:val="0"/>
      <w:jc w:val="left"/>
    </w:pPr>
    <w:rPr>
      <w:sz w:val="18"/>
      <w:szCs w:val="18"/>
    </w:rPr>
  </w:style>
  <w:style w:type="character" w:customStyle="1" w:styleId="Char0">
    <w:name w:val="页脚 Char"/>
    <w:basedOn w:val="a0"/>
    <w:link w:val="a6"/>
    <w:uiPriority w:val="99"/>
    <w:rsid w:val="00AC1496"/>
    <w:rPr>
      <w:rFonts w:asciiTheme="minorHAnsi" w:eastAsiaTheme="minorEastAsia" w:hAnsiTheme="minorHAnsi" w:cstheme="minorBidi"/>
      <w:kern w:val="2"/>
      <w:sz w:val="18"/>
      <w:szCs w:val="18"/>
    </w:rPr>
  </w:style>
  <w:style w:type="paragraph" w:styleId="a7">
    <w:name w:val="Balloon Text"/>
    <w:basedOn w:val="a"/>
    <w:link w:val="Char1"/>
    <w:rsid w:val="00AC1496"/>
    <w:rPr>
      <w:sz w:val="18"/>
      <w:szCs w:val="18"/>
    </w:rPr>
  </w:style>
  <w:style w:type="character" w:customStyle="1" w:styleId="Char1">
    <w:name w:val="批注框文本 Char"/>
    <w:basedOn w:val="a0"/>
    <w:link w:val="a7"/>
    <w:rsid w:val="00AC149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AC1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C1496"/>
    <w:rPr>
      <w:rFonts w:asciiTheme="minorHAnsi" w:eastAsiaTheme="minorEastAsia" w:hAnsiTheme="minorHAnsi" w:cstheme="minorBidi"/>
      <w:kern w:val="2"/>
      <w:sz w:val="18"/>
      <w:szCs w:val="18"/>
    </w:rPr>
  </w:style>
  <w:style w:type="paragraph" w:styleId="a6">
    <w:name w:val="footer"/>
    <w:basedOn w:val="a"/>
    <w:link w:val="Char0"/>
    <w:uiPriority w:val="99"/>
    <w:rsid w:val="00AC1496"/>
    <w:pPr>
      <w:tabs>
        <w:tab w:val="center" w:pos="4153"/>
        <w:tab w:val="right" w:pos="8306"/>
      </w:tabs>
      <w:snapToGrid w:val="0"/>
      <w:jc w:val="left"/>
    </w:pPr>
    <w:rPr>
      <w:sz w:val="18"/>
      <w:szCs w:val="18"/>
    </w:rPr>
  </w:style>
  <w:style w:type="character" w:customStyle="1" w:styleId="Char0">
    <w:name w:val="页脚 Char"/>
    <w:basedOn w:val="a0"/>
    <w:link w:val="a6"/>
    <w:uiPriority w:val="99"/>
    <w:rsid w:val="00AC1496"/>
    <w:rPr>
      <w:rFonts w:asciiTheme="minorHAnsi" w:eastAsiaTheme="minorEastAsia" w:hAnsiTheme="minorHAnsi" w:cstheme="minorBidi"/>
      <w:kern w:val="2"/>
      <w:sz w:val="18"/>
      <w:szCs w:val="18"/>
    </w:rPr>
  </w:style>
  <w:style w:type="paragraph" w:styleId="a7">
    <w:name w:val="Balloon Text"/>
    <w:basedOn w:val="a"/>
    <w:link w:val="Char1"/>
    <w:rsid w:val="00AC1496"/>
    <w:rPr>
      <w:sz w:val="18"/>
      <w:szCs w:val="18"/>
    </w:rPr>
  </w:style>
  <w:style w:type="character" w:customStyle="1" w:styleId="Char1">
    <w:name w:val="批注框文本 Char"/>
    <w:basedOn w:val="a0"/>
    <w:link w:val="a7"/>
    <w:rsid w:val="00AC149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80062">
      <w:bodyDiv w:val="1"/>
      <w:marLeft w:val="0"/>
      <w:marRight w:val="0"/>
      <w:marTop w:val="0"/>
      <w:marBottom w:val="0"/>
      <w:divBdr>
        <w:top w:val="none" w:sz="0" w:space="0" w:color="auto"/>
        <w:left w:val="none" w:sz="0" w:space="0" w:color="auto"/>
        <w:bottom w:val="none" w:sz="0" w:space="0" w:color="auto"/>
        <w:right w:val="none" w:sz="0" w:space="0" w:color="auto"/>
      </w:divBdr>
    </w:div>
    <w:div w:id="268704847">
      <w:bodyDiv w:val="1"/>
      <w:marLeft w:val="0"/>
      <w:marRight w:val="0"/>
      <w:marTop w:val="0"/>
      <w:marBottom w:val="0"/>
      <w:divBdr>
        <w:top w:val="none" w:sz="0" w:space="0" w:color="auto"/>
        <w:left w:val="none" w:sz="0" w:space="0" w:color="auto"/>
        <w:bottom w:val="none" w:sz="0" w:space="0" w:color="auto"/>
        <w:right w:val="none" w:sz="0" w:space="0" w:color="auto"/>
      </w:divBdr>
    </w:div>
    <w:div w:id="1031881017">
      <w:bodyDiv w:val="1"/>
      <w:marLeft w:val="0"/>
      <w:marRight w:val="0"/>
      <w:marTop w:val="0"/>
      <w:marBottom w:val="0"/>
      <w:divBdr>
        <w:top w:val="none" w:sz="0" w:space="0" w:color="auto"/>
        <w:left w:val="none" w:sz="0" w:space="0" w:color="auto"/>
        <w:bottom w:val="none" w:sz="0" w:space="0" w:color="auto"/>
        <w:right w:val="none" w:sz="0" w:space="0" w:color="auto"/>
      </w:divBdr>
    </w:div>
    <w:div w:id="175859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4318</Words>
  <Characters>24615</Characters>
  <Application>Microsoft Office Word</Application>
  <DocSecurity>0</DocSecurity>
  <Lines>205</Lines>
  <Paragraphs>57</Paragraphs>
  <ScaleCrop>false</ScaleCrop>
  <Company>Sky123.Org</Company>
  <LinksUpToDate>false</LinksUpToDate>
  <CharactersWithSpaces>28876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许惠兰</cp:lastModifiedBy>
  <cp:revision>3</cp:revision>
  <cp:lastPrinted>2020-11-18T02:42:00Z</cp:lastPrinted>
  <dcterms:created xsi:type="dcterms:W3CDTF">2020-11-27T02:54:00Z</dcterms:created>
  <dcterms:modified xsi:type="dcterms:W3CDTF">2020-11-30T00:53:00Z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